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28D" w:rsidRDefault="0002628D" w:rsidP="00EB5832">
      <w:pPr>
        <w:spacing w:before="208"/>
        <w:jc w:val="center"/>
        <w:rPr>
          <w:b/>
          <w:u w:val="single"/>
        </w:rPr>
      </w:pPr>
      <w:r w:rsidRPr="00EB5832">
        <w:rPr>
          <w:b/>
          <w:u w:val="single"/>
        </w:rPr>
        <w:t>ANEXO II - MODELO DE PROCURAÇÃO</w:t>
      </w:r>
    </w:p>
    <w:p w:rsidR="004658DB" w:rsidRDefault="004658DB" w:rsidP="00EB5832">
      <w:pPr>
        <w:spacing w:before="208"/>
        <w:jc w:val="center"/>
      </w:pPr>
    </w:p>
    <w:p w:rsidR="006F77BD" w:rsidRPr="000B7ED7" w:rsidRDefault="006F77BD"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7957BA">
        <w:rPr>
          <w:spacing w:val="-1"/>
        </w:rPr>
        <w:t>43/2026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CD7613">
        <w:t>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7957BA">
        <w:t>43/2026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CD7613">
        <w:t>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0D4D19" w:rsidP="0002628D">
      <w:pPr>
        <w:spacing w:before="1"/>
        <w:rPr>
          <w:sz w:val="20"/>
        </w:rPr>
      </w:pPr>
      <w:r w:rsidRPr="000D4D19">
        <w:rPr>
          <w:noProof/>
          <w:lang w:val="pt-BR" w:eastAsia="pt-BR" w:bidi="ar-SA"/>
        </w:rPr>
        <w:pict>
          <v:line 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7957BA">
        <w:t>43/2026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CD7613">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0D4D19" w:rsidP="006011F0">
      <w:pPr>
        <w:spacing w:before="1"/>
        <w:rPr>
          <w:sz w:val="20"/>
        </w:rPr>
      </w:pPr>
      <w:r w:rsidRPr="000D4D19">
        <w:rPr>
          <w:noProof/>
          <w:lang w:val="pt-BR" w:eastAsia="pt-BR" w:bidi="ar-SA"/>
        </w:rPr>
        <w:pict>
          <v:line id="_x0000_s1035"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M8HQIAAEIEAAAOAAAAZHJzL2Uyb0RvYy54bWysU8GO2jAQvVfqP1i+QxKa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f6g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LqUkzwdAgAAQgQAAA4AAAAAAAAAAAAAAAAALgIAAGRycy9lMm9Eb2MueG1sUEsB&#10;Ai0AFAAGAAgAAAAhACJqGfvfAAAACQEAAA8AAAAAAAAAAAAAAAAAdwQAAGRycy9kb3ducmV2Lnht&#10;bFBLBQYAAAAABAAEAPMAAACDBQAAAAA=&#10;" strokeweight=".19472mm">
            <w10:wrap type="topAndBottom" anchorx="page"/>
          </v:line>
        </w:pic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7957BA">
        <w:t>43/2026</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9"/>
        <w:gridCol w:w="2981"/>
        <w:gridCol w:w="3768"/>
      </w:tblGrid>
      <w:tr w:rsidR="00256794" w:rsidRPr="0081519F" w:rsidTr="00942EAA">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42EAA">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42EAA">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42EAA">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9F419F">
        <w:rPr>
          <w:color w:val="000000" w:themeColor="text1"/>
        </w:rPr>
        <w:t xml:space="preserve"> </w:t>
      </w:r>
      <w:r w:rsidR="001604C4" w:rsidRPr="001604C4">
        <w:rPr>
          <w:b/>
          <w:bCs/>
        </w:rPr>
        <w:t xml:space="preserve">REGISTRO DE PREÇOS PARA O FORNECIMENTO DE INSUMOS ORTOPÉDICOS </w:t>
      </w:r>
      <w:r w:rsidR="001604C4" w:rsidRPr="001604C4">
        <w:rPr>
          <w:b/>
          <w:bCs/>
          <w:lang w:val="pt-BR"/>
        </w:rPr>
        <w:t>E EQUIPAMENTOS MÉDICOS</w:t>
      </w:r>
      <w:r w:rsidR="002A5E4A" w:rsidRPr="00E76699">
        <w:rPr>
          <w:color w:val="000000" w:themeColor="text1"/>
        </w:rPr>
        <w:t xml:space="preserve">, </w:t>
      </w:r>
      <w:r w:rsidR="008334A5">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942EAA" w:rsidRDefault="00942EAA" w:rsidP="00F326FF">
      <w:pPr>
        <w:jc w:val="both"/>
        <w:rPr>
          <w:color w:val="000000" w:themeColor="text1"/>
        </w:rPr>
      </w:pPr>
    </w:p>
    <w:tbl>
      <w:tblPr>
        <w:tblStyle w:val="Tabelacomgrade"/>
        <w:tblW w:w="5000" w:type="pct"/>
        <w:tblLook w:val="04A0"/>
      </w:tblPr>
      <w:tblGrid>
        <w:gridCol w:w="662"/>
        <w:gridCol w:w="4797"/>
        <w:gridCol w:w="1063"/>
        <w:gridCol w:w="1013"/>
        <w:gridCol w:w="1128"/>
        <w:gridCol w:w="1195"/>
      </w:tblGrid>
      <w:tr w:rsidR="00DB2217" w:rsidRPr="006020D3" w:rsidTr="00406CFD">
        <w:trPr>
          <w:trHeight w:val="20"/>
        </w:trPr>
        <w:tc>
          <w:tcPr>
            <w:tcW w:w="5000" w:type="pct"/>
            <w:gridSpan w:val="6"/>
            <w:vAlign w:val="center"/>
          </w:tcPr>
          <w:p w:rsidR="00DB2217" w:rsidRPr="006020D3" w:rsidRDefault="00DB2217" w:rsidP="00406CFD">
            <w:pPr>
              <w:pStyle w:val="Default"/>
              <w:jc w:val="center"/>
              <w:rPr>
                <w:rFonts w:ascii="Arial Narrow" w:hAnsi="Arial Narrow"/>
                <w:b/>
                <w:bCs/>
                <w:sz w:val="22"/>
                <w:szCs w:val="22"/>
              </w:rPr>
            </w:pPr>
            <w:r w:rsidRPr="006020D3">
              <w:rPr>
                <w:rFonts w:ascii="Arial Narrow" w:hAnsi="Arial Narrow"/>
                <w:b/>
                <w:bCs/>
                <w:sz w:val="22"/>
                <w:szCs w:val="22"/>
              </w:rPr>
              <w:t xml:space="preserve">LOTE </w:t>
            </w:r>
            <w:proofErr w:type="gramStart"/>
            <w:r w:rsidRPr="006020D3">
              <w:rPr>
                <w:rFonts w:ascii="Arial Narrow" w:hAnsi="Arial Narrow"/>
                <w:b/>
                <w:bCs/>
                <w:sz w:val="22"/>
                <w:szCs w:val="22"/>
              </w:rPr>
              <w:t>1</w:t>
            </w:r>
            <w:proofErr w:type="gramEnd"/>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ITEM</w:t>
            </w:r>
          </w:p>
        </w:tc>
        <w:tc>
          <w:tcPr>
            <w:tcW w:w="2433"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DESCRITIVO</w:t>
            </w:r>
          </w:p>
        </w:tc>
        <w:tc>
          <w:tcPr>
            <w:tcW w:w="539"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UNIDADE</w:t>
            </w:r>
          </w:p>
        </w:tc>
        <w:tc>
          <w:tcPr>
            <w:tcW w:w="514"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QUANT.</w:t>
            </w:r>
            <w:r w:rsidRPr="001604C4">
              <w:rPr>
                <w:rFonts w:ascii="Arial Narrow" w:eastAsia="Calibri" w:hAnsi="Arial Narrow"/>
                <w:b/>
                <w:sz w:val="22"/>
                <w:szCs w:val="22"/>
              </w:rPr>
              <w:t xml:space="preserve"> </w:t>
            </w:r>
          </w:p>
        </w:tc>
        <w:tc>
          <w:tcPr>
            <w:tcW w:w="572"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VALOR UNIT. R$</w:t>
            </w:r>
          </w:p>
        </w:tc>
        <w:tc>
          <w:tcPr>
            <w:tcW w:w="606"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VALOR TOTAL R$</w:t>
            </w: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01</w:t>
            </w:r>
          </w:p>
        </w:tc>
        <w:tc>
          <w:tcPr>
            <w:tcW w:w="2433" w:type="pct"/>
            <w:vAlign w:val="center"/>
          </w:tcPr>
          <w:p w:rsidR="00DB2217" w:rsidRPr="00441FAC" w:rsidRDefault="00DB2217" w:rsidP="00406CFD">
            <w:pPr>
              <w:pStyle w:val="Corpodetexto"/>
              <w:rPr>
                <w:rFonts w:ascii="Arial Narrow" w:hAnsi="Arial Narrow"/>
                <w:sz w:val="22"/>
                <w:szCs w:val="22"/>
              </w:rPr>
            </w:pPr>
            <w:r>
              <w:rPr>
                <w:rFonts w:ascii="Arial Narrow" w:hAnsi="Arial Narrow"/>
                <w:sz w:val="22"/>
                <w:szCs w:val="22"/>
              </w:rPr>
              <w:t>Cadeira d</w:t>
            </w:r>
            <w:r w:rsidRPr="00441FAC">
              <w:rPr>
                <w:rFonts w:ascii="Arial Narrow" w:hAnsi="Arial Narrow"/>
                <w:sz w:val="22"/>
                <w:szCs w:val="22"/>
              </w:rPr>
              <w:t>e Banho Sanitária Dobrável Higiênica e Sanitária em Alumínio com Rodas, suporta até 100kg</w:t>
            </w:r>
          </w:p>
        </w:tc>
        <w:tc>
          <w:tcPr>
            <w:tcW w:w="539" w:type="pct"/>
            <w:vAlign w:val="center"/>
          </w:tcPr>
          <w:p w:rsidR="00DB2217" w:rsidRPr="00B0010C" w:rsidRDefault="00DB2217" w:rsidP="00406CFD">
            <w:pPr>
              <w:spacing w:line="360" w:lineRule="auto"/>
              <w:jc w:val="center"/>
              <w:rPr>
                <w:rFonts w:eastAsia="Calibri" w:cs="Calibri"/>
              </w:rP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5</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02</w:t>
            </w:r>
          </w:p>
        </w:tc>
        <w:tc>
          <w:tcPr>
            <w:tcW w:w="2433" w:type="pct"/>
            <w:vAlign w:val="center"/>
          </w:tcPr>
          <w:p w:rsidR="00DB2217" w:rsidRPr="00441FAC" w:rsidRDefault="00DB2217" w:rsidP="00406CFD">
            <w:pPr>
              <w:pStyle w:val="Corpodetexto"/>
              <w:rPr>
                <w:rFonts w:ascii="Arial Narrow" w:hAnsi="Arial Narrow"/>
                <w:sz w:val="22"/>
                <w:szCs w:val="22"/>
              </w:rPr>
            </w:pPr>
            <w:r>
              <w:rPr>
                <w:rFonts w:ascii="Arial Narrow" w:hAnsi="Arial Narrow"/>
                <w:sz w:val="22"/>
                <w:szCs w:val="22"/>
              </w:rPr>
              <w:t>Cadeira d</w:t>
            </w:r>
            <w:r w:rsidRPr="00441FAC">
              <w:rPr>
                <w:rFonts w:ascii="Arial Narrow" w:hAnsi="Arial Narrow"/>
                <w:sz w:val="22"/>
                <w:szCs w:val="22"/>
              </w:rPr>
              <w:t>e Banho Sanitária Para Idoso, Acolchoada com rodinhas, Suporta Até 150kg</w:t>
            </w:r>
          </w:p>
        </w:tc>
        <w:tc>
          <w:tcPr>
            <w:tcW w:w="539" w:type="pct"/>
            <w:vAlign w:val="center"/>
          </w:tcPr>
          <w:p w:rsidR="00DB2217" w:rsidRPr="00B0010C" w:rsidRDefault="00DB2217" w:rsidP="00406CFD">
            <w:pPr>
              <w:spacing w:line="360" w:lineRule="auto"/>
              <w:jc w:val="center"/>
              <w:rPr>
                <w:rFonts w:eastAsia="Calibri" w:cs="Calibri"/>
              </w:rP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5</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03</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Cadeira de Rodas para pessoas com obesidade, Capacidade Máxima de 180kg</w:t>
            </w:r>
          </w:p>
        </w:tc>
        <w:tc>
          <w:tcPr>
            <w:tcW w:w="539" w:type="pct"/>
            <w:vAlign w:val="center"/>
          </w:tcPr>
          <w:p w:rsidR="00DB2217" w:rsidRPr="00B0010C" w:rsidRDefault="00DB2217" w:rsidP="00406CFD">
            <w:pPr>
              <w:jc w:val="cente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5</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04</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Cadeira de Rodas em Aço, Dobrável até 120kg</w:t>
            </w:r>
          </w:p>
        </w:tc>
        <w:tc>
          <w:tcPr>
            <w:tcW w:w="539" w:type="pct"/>
            <w:vAlign w:val="center"/>
          </w:tcPr>
          <w:p w:rsidR="00DB2217" w:rsidRPr="00B0010C" w:rsidRDefault="00DB2217" w:rsidP="00406CFD">
            <w:pPr>
              <w:jc w:val="cente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40</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05</w:t>
            </w:r>
          </w:p>
        </w:tc>
        <w:tc>
          <w:tcPr>
            <w:tcW w:w="2433" w:type="pct"/>
            <w:vAlign w:val="center"/>
          </w:tcPr>
          <w:p w:rsidR="00DB2217" w:rsidRPr="00441FAC" w:rsidRDefault="00DB2217" w:rsidP="00406CFD">
            <w:pPr>
              <w:pStyle w:val="Corpodetexto"/>
              <w:rPr>
                <w:rFonts w:ascii="Arial Narrow" w:eastAsia="Calibri" w:hAnsi="Arial Narrow" w:cs="Calibri"/>
                <w:sz w:val="22"/>
                <w:szCs w:val="22"/>
              </w:rPr>
            </w:pPr>
            <w:r w:rsidRPr="00441FAC">
              <w:rPr>
                <w:rFonts w:ascii="Arial Narrow" w:hAnsi="Arial Narrow"/>
                <w:sz w:val="22"/>
                <w:szCs w:val="22"/>
              </w:rPr>
              <w:t>Cadeira de rodas de porte pequeno (Infantil) Dobrável em Aço, Capacidade máxima suportada de 50 kg nas seguintes especificações:</w:t>
            </w:r>
            <w:r>
              <w:rPr>
                <w:rFonts w:ascii="Arial Narrow" w:hAnsi="Arial Narrow"/>
                <w:sz w:val="22"/>
                <w:szCs w:val="22"/>
              </w:rPr>
              <w:t xml:space="preserve"> </w:t>
            </w:r>
            <w:r w:rsidRPr="00441FAC">
              <w:rPr>
                <w:rFonts w:ascii="Arial Narrow" w:hAnsi="Arial Narrow"/>
                <w:sz w:val="22"/>
                <w:szCs w:val="22"/>
              </w:rPr>
              <w:t>Largura do assento: 36 cm;</w:t>
            </w:r>
            <w:r>
              <w:rPr>
                <w:rFonts w:ascii="Arial Narrow" w:hAnsi="Arial Narrow"/>
                <w:sz w:val="22"/>
                <w:szCs w:val="22"/>
              </w:rPr>
              <w:t xml:space="preserve"> </w:t>
            </w:r>
            <w:r w:rsidRPr="00441FAC">
              <w:rPr>
                <w:rFonts w:ascii="Arial Narrow" w:hAnsi="Arial Narrow"/>
                <w:sz w:val="22"/>
                <w:szCs w:val="22"/>
              </w:rPr>
              <w:t>Estrutura dobrável em X para fácil transporte; Rodas traseiras de 20'' em nylon com pneu antifuro;</w:t>
            </w:r>
            <w:r>
              <w:rPr>
                <w:rFonts w:ascii="Arial Narrow" w:hAnsi="Arial Narrow"/>
                <w:sz w:val="22"/>
                <w:szCs w:val="22"/>
              </w:rPr>
              <w:t xml:space="preserve"> </w:t>
            </w:r>
            <w:r w:rsidRPr="00441FAC">
              <w:rPr>
                <w:rFonts w:ascii="Arial Narrow" w:hAnsi="Arial Narrow"/>
                <w:sz w:val="22"/>
                <w:szCs w:val="22"/>
              </w:rPr>
              <w:t>Roda dianteira de 6'' maciça para maior durabilidade;</w:t>
            </w:r>
            <w:r>
              <w:rPr>
                <w:rFonts w:ascii="Arial Narrow" w:hAnsi="Arial Narrow"/>
                <w:sz w:val="22"/>
                <w:szCs w:val="22"/>
              </w:rPr>
              <w:t xml:space="preserve"> </w:t>
            </w:r>
            <w:r w:rsidRPr="00441FAC">
              <w:rPr>
                <w:rFonts w:ascii="Arial Narrow" w:hAnsi="Arial Narrow"/>
                <w:sz w:val="22"/>
                <w:szCs w:val="22"/>
              </w:rPr>
              <w:t>Apoio de pé removível e regulável em altura; Sistema de desmontagem rápida nas rodas traseiras.</w:t>
            </w:r>
          </w:p>
        </w:tc>
        <w:tc>
          <w:tcPr>
            <w:tcW w:w="539" w:type="pct"/>
            <w:vAlign w:val="center"/>
          </w:tcPr>
          <w:p w:rsidR="00DB2217" w:rsidRPr="00B0010C" w:rsidRDefault="00DB2217" w:rsidP="00406CFD">
            <w:pPr>
              <w:jc w:val="cente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4</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06</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Mesa de atividades Adaptada para cadeira de rodas</w:t>
            </w:r>
          </w:p>
        </w:tc>
        <w:tc>
          <w:tcPr>
            <w:tcW w:w="539" w:type="pct"/>
            <w:vAlign w:val="center"/>
          </w:tcPr>
          <w:p w:rsidR="00DB2217" w:rsidRPr="00B0010C" w:rsidRDefault="00DB2217" w:rsidP="00406CFD">
            <w:pPr>
              <w:jc w:val="cente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4</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07</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Cinto de Segurança Torácico para Cadeira Rodas, ajuste para crianças acima de 3 anos e adultos</w:t>
            </w:r>
          </w:p>
        </w:tc>
        <w:tc>
          <w:tcPr>
            <w:tcW w:w="539" w:type="pct"/>
            <w:vAlign w:val="center"/>
          </w:tcPr>
          <w:p w:rsidR="00DB2217" w:rsidRPr="00B0010C" w:rsidRDefault="00DB2217" w:rsidP="00406CFD">
            <w:pPr>
              <w:jc w:val="cente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4</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08</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Andador Articulado para Idoso em Alumínio 3 Barras, suporte de até 135kg</w:t>
            </w:r>
          </w:p>
        </w:tc>
        <w:tc>
          <w:tcPr>
            <w:tcW w:w="539" w:type="pct"/>
            <w:vAlign w:val="center"/>
          </w:tcPr>
          <w:p w:rsidR="00DB2217" w:rsidRPr="00B0010C" w:rsidRDefault="00DB2217" w:rsidP="00406CFD">
            <w:pPr>
              <w:jc w:val="cente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5</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09</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Andador em Alumínio com Apoio para Braço e Rodas, Suporte de até 100 kg</w:t>
            </w:r>
          </w:p>
        </w:tc>
        <w:tc>
          <w:tcPr>
            <w:tcW w:w="539" w:type="pct"/>
            <w:vAlign w:val="center"/>
          </w:tcPr>
          <w:p w:rsidR="00DB2217" w:rsidRPr="00B0010C" w:rsidRDefault="00DB2217" w:rsidP="00406CFD">
            <w:pPr>
              <w:jc w:val="cente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2</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10</w:t>
            </w:r>
          </w:p>
        </w:tc>
        <w:tc>
          <w:tcPr>
            <w:tcW w:w="2433" w:type="pct"/>
            <w:vAlign w:val="center"/>
          </w:tcPr>
          <w:p w:rsidR="00DB2217" w:rsidRPr="00441FAC" w:rsidRDefault="00DB2217" w:rsidP="00406CFD">
            <w:pPr>
              <w:pStyle w:val="Corpodetexto"/>
              <w:rPr>
                <w:rFonts w:ascii="Arial Narrow" w:eastAsia="Calibri" w:hAnsi="Arial Narrow" w:cs="Calibri"/>
                <w:sz w:val="22"/>
                <w:szCs w:val="22"/>
              </w:rPr>
            </w:pPr>
            <w:r w:rsidRPr="00441FAC">
              <w:rPr>
                <w:rFonts w:ascii="Arial Narrow" w:hAnsi="Arial Narrow"/>
                <w:sz w:val="22"/>
                <w:szCs w:val="22"/>
              </w:rPr>
              <w:t>Andador Posterior Infantil com rodas (Semelhante aos parâmetros técnicos do NURMI NEO)</w:t>
            </w:r>
            <w:r>
              <w:rPr>
                <w:rFonts w:ascii="Arial Narrow" w:hAnsi="Arial Narrow"/>
                <w:sz w:val="22"/>
                <w:szCs w:val="22"/>
              </w:rPr>
              <w:t xml:space="preserve"> - </w:t>
            </w:r>
            <w:r w:rsidRPr="00441FAC">
              <w:rPr>
                <w:rFonts w:ascii="Arial Narrow" w:hAnsi="Arial Narrow"/>
                <w:sz w:val="22"/>
                <w:szCs w:val="22"/>
              </w:rPr>
              <w:t>Tamanhos: 1</w:t>
            </w:r>
          </w:p>
        </w:tc>
        <w:tc>
          <w:tcPr>
            <w:tcW w:w="539" w:type="pct"/>
            <w:vAlign w:val="center"/>
          </w:tcPr>
          <w:p w:rsidR="00DB2217" w:rsidRPr="00B0010C" w:rsidRDefault="00DB2217" w:rsidP="00406CFD">
            <w:pPr>
              <w:jc w:val="cente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1</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11</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Andador Posterior Infantil com rodas (Semelhante aos parâmetros técnicos do NURMI NEO)</w:t>
            </w:r>
            <w:r>
              <w:rPr>
                <w:rFonts w:ascii="Arial Narrow" w:hAnsi="Arial Narrow"/>
                <w:sz w:val="22"/>
                <w:szCs w:val="22"/>
              </w:rPr>
              <w:t xml:space="preserve"> - </w:t>
            </w:r>
            <w:r w:rsidRPr="00441FAC">
              <w:rPr>
                <w:rFonts w:ascii="Arial Narrow" w:hAnsi="Arial Narrow" w:cs="Noto Sans"/>
                <w:sz w:val="22"/>
                <w:szCs w:val="22"/>
              </w:rPr>
              <w:t>Tamanhos: 2</w:t>
            </w:r>
          </w:p>
        </w:tc>
        <w:tc>
          <w:tcPr>
            <w:tcW w:w="539" w:type="pct"/>
            <w:vAlign w:val="center"/>
          </w:tcPr>
          <w:p w:rsidR="00DB2217" w:rsidRPr="00B0010C" w:rsidRDefault="00DB2217" w:rsidP="00406CFD">
            <w:pPr>
              <w:jc w:val="center"/>
              <w:rPr>
                <w:rFonts w:eastAsia="Calibri" w:cs="Calibri"/>
              </w:rP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1</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12</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Andador Posterior Infantil com rodas (Semelhante aos parâmetros técnicos do NURMI NEO)</w:t>
            </w:r>
            <w:r>
              <w:rPr>
                <w:rFonts w:ascii="Arial Narrow" w:hAnsi="Arial Narrow"/>
                <w:sz w:val="22"/>
                <w:szCs w:val="22"/>
              </w:rPr>
              <w:t xml:space="preserve"> - </w:t>
            </w:r>
            <w:r w:rsidRPr="00441FAC">
              <w:rPr>
                <w:rFonts w:ascii="Arial Narrow" w:hAnsi="Arial Narrow"/>
                <w:sz w:val="22"/>
                <w:szCs w:val="22"/>
              </w:rPr>
              <w:t>Tamanho: 3</w:t>
            </w:r>
          </w:p>
        </w:tc>
        <w:tc>
          <w:tcPr>
            <w:tcW w:w="539" w:type="pct"/>
            <w:vAlign w:val="center"/>
          </w:tcPr>
          <w:p w:rsidR="00DB2217" w:rsidRPr="00B0010C" w:rsidRDefault="00DB2217" w:rsidP="00406CFD">
            <w:pPr>
              <w:jc w:val="center"/>
              <w:rPr>
                <w:rFonts w:eastAsia="Calibri" w:cs="Calibri"/>
              </w:rP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1</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13</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Andador Posterior Adulto com 4 rodas, Suporte de até 110 KG</w:t>
            </w:r>
          </w:p>
        </w:tc>
        <w:tc>
          <w:tcPr>
            <w:tcW w:w="539" w:type="pct"/>
            <w:vAlign w:val="center"/>
          </w:tcPr>
          <w:p w:rsidR="00DB2217" w:rsidRPr="00B0010C" w:rsidRDefault="00DB2217" w:rsidP="00406CFD">
            <w:pPr>
              <w:jc w:val="center"/>
              <w:rPr>
                <w:rFonts w:eastAsia="Calibri" w:cs="Calibri"/>
              </w:rPr>
            </w:pPr>
            <w:r w:rsidRPr="00B0010C">
              <w:rPr>
                <w:rFonts w:eastAsia="Calibri" w:cs="Calibri"/>
              </w:rPr>
              <w:t>UND.</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2</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14</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Muleta Canadense, suporta até 120 kg ou superior</w:t>
            </w:r>
          </w:p>
        </w:tc>
        <w:tc>
          <w:tcPr>
            <w:tcW w:w="539" w:type="pct"/>
            <w:vAlign w:val="center"/>
          </w:tcPr>
          <w:p w:rsidR="00DB2217" w:rsidRPr="00B0010C" w:rsidRDefault="00DB2217" w:rsidP="00406CFD">
            <w:pPr>
              <w:jc w:val="center"/>
              <w:rPr>
                <w:rFonts w:eastAsia="Calibri" w:cs="Calibri"/>
              </w:rPr>
            </w:pPr>
            <w:r w:rsidRPr="00B0010C">
              <w:rPr>
                <w:rFonts w:eastAsia="Calibri" w:cs="Calibri"/>
              </w:rPr>
              <w:t>PAR</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5</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36"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15</w:t>
            </w:r>
          </w:p>
        </w:tc>
        <w:tc>
          <w:tcPr>
            <w:tcW w:w="243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Muleta Axilar com regulagem em alumínio, suporta até 130 KG ou superior</w:t>
            </w:r>
          </w:p>
        </w:tc>
        <w:tc>
          <w:tcPr>
            <w:tcW w:w="539" w:type="pct"/>
            <w:vAlign w:val="center"/>
          </w:tcPr>
          <w:p w:rsidR="00DB2217" w:rsidRPr="00B0010C" w:rsidRDefault="00DB2217" w:rsidP="00406CFD">
            <w:pPr>
              <w:jc w:val="center"/>
              <w:rPr>
                <w:rFonts w:eastAsia="Calibri" w:cs="Calibri"/>
              </w:rPr>
            </w:pPr>
            <w:r w:rsidRPr="00B0010C">
              <w:rPr>
                <w:rFonts w:eastAsia="Calibri" w:cs="Calibri"/>
              </w:rPr>
              <w:t>PAR</w:t>
            </w:r>
          </w:p>
        </w:tc>
        <w:tc>
          <w:tcPr>
            <w:tcW w:w="514" w:type="pct"/>
            <w:vAlign w:val="center"/>
          </w:tcPr>
          <w:p w:rsidR="00DB2217" w:rsidRPr="00B0010C" w:rsidRDefault="00DB2217" w:rsidP="00406CFD">
            <w:pPr>
              <w:spacing w:line="360" w:lineRule="auto"/>
              <w:jc w:val="center"/>
              <w:rPr>
                <w:rFonts w:eastAsia="Calibri" w:cs="Calibri"/>
              </w:rPr>
            </w:pPr>
            <w:r w:rsidRPr="00B0010C">
              <w:rPr>
                <w:rFonts w:eastAsia="Calibri" w:cs="Calibri"/>
              </w:rPr>
              <w:t>5</w:t>
            </w:r>
          </w:p>
        </w:tc>
        <w:tc>
          <w:tcPr>
            <w:tcW w:w="572" w:type="pct"/>
            <w:vAlign w:val="center"/>
          </w:tcPr>
          <w:p w:rsidR="00DB2217" w:rsidRPr="00B0010C" w:rsidRDefault="00DB2217" w:rsidP="00406CFD">
            <w:pPr>
              <w:spacing w:line="360" w:lineRule="auto"/>
              <w:jc w:val="center"/>
              <w:rPr>
                <w:rFonts w:eastAsia="Calibri" w:cs="Calibri"/>
              </w:rPr>
            </w:pPr>
          </w:p>
        </w:tc>
        <w:tc>
          <w:tcPr>
            <w:tcW w:w="606"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4394" w:type="pct"/>
            <w:gridSpan w:val="5"/>
            <w:vAlign w:val="center"/>
          </w:tcPr>
          <w:p w:rsidR="00DB2217" w:rsidRDefault="00DB2217" w:rsidP="00DB2217">
            <w:pPr>
              <w:spacing w:line="360" w:lineRule="auto"/>
              <w:jc w:val="right"/>
              <w:rPr>
                <w:rFonts w:eastAsia="Calibri" w:cs="Calibri"/>
              </w:rPr>
            </w:pPr>
            <w:r w:rsidRPr="008F2C06">
              <w:rPr>
                <w:rFonts w:eastAsia="Calibri"/>
                <w:b/>
              </w:rPr>
              <w:t xml:space="preserve">VALOR TOTAL LOTE </w:t>
            </w:r>
            <w:r>
              <w:rPr>
                <w:rFonts w:eastAsia="Calibri"/>
                <w:b/>
              </w:rPr>
              <w:t>1</w:t>
            </w:r>
            <w:r w:rsidRPr="008F2C06">
              <w:rPr>
                <w:rFonts w:eastAsia="Calibri"/>
                <w:b/>
              </w:rPr>
              <w:t xml:space="preserve"> R$</w:t>
            </w:r>
          </w:p>
        </w:tc>
        <w:tc>
          <w:tcPr>
            <w:tcW w:w="606" w:type="pct"/>
            <w:vAlign w:val="center"/>
          </w:tcPr>
          <w:p w:rsidR="00DB2217" w:rsidRDefault="00DB2217" w:rsidP="00406CFD">
            <w:pPr>
              <w:spacing w:line="360" w:lineRule="auto"/>
              <w:jc w:val="center"/>
              <w:rPr>
                <w:rFonts w:eastAsia="Calibri" w:cs="Calibri"/>
              </w:rPr>
            </w:pPr>
          </w:p>
        </w:tc>
      </w:tr>
    </w:tbl>
    <w:p w:rsidR="00DB2217" w:rsidRPr="006020D3" w:rsidRDefault="00DB2217" w:rsidP="00DB2217">
      <w:pPr>
        <w:spacing w:line="360" w:lineRule="auto"/>
        <w:jc w:val="both"/>
        <w:rPr>
          <w:rFonts w:eastAsia="Calibri" w:cs="Calibri"/>
          <w:b/>
        </w:rPr>
      </w:pPr>
    </w:p>
    <w:tbl>
      <w:tblPr>
        <w:tblStyle w:val="Tabelacomgrade"/>
        <w:tblW w:w="5000" w:type="pct"/>
        <w:tblLook w:val="04A0"/>
      </w:tblPr>
      <w:tblGrid>
        <w:gridCol w:w="691"/>
        <w:gridCol w:w="4915"/>
        <w:gridCol w:w="1063"/>
        <w:gridCol w:w="1015"/>
        <w:gridCol w:w="1017"/>
        <w:gridCol w:w="1157"/>
      </w:tblGrid>
      <w:tr w:rsidR="00DB2217" w:rsidRPr="006020D3" w:rsidTr="00406CFD">
        <w:trPr>
          <w:trHeight w:val="20"/>
        </w:trPr>
        <w:tc>
          <w:tcPr>
            <w:tcW w:w="5000" w:type="pct"/>
            <w:gridSpan w:val="6"/>
            <w:vAlign w:val="center"/>
          </w:tcPr>
          <w:p w:rsidR="00DB2217" w:rsidRPr="006020D3" w:rsidRDefault="00DB2217" w:rsidP="00406CFD">
            <w:pPr>
              <w:pStyle w:val="Default"/>
              <w:jc w:val="center"/>
              <w:rPr>
                <w:rFonts w:ascii="Arial Narrow" w:hAnsi="Arial Narrow"/>
                <w:b/>
                <w:bCs/>
                <w:sz w:val="22"/>
                <w:szCs w:val="22"/>
              </w:rPr>
            </w:pPr>
            <w:r w:rsidRPr="006020D3">
              <w:rPr>
                <w:rFonts w:ascii="Arial Narrow" w:hAnsi="Arial Narrow"/>
                <w:b/>
                <w:bCs/>
                <w:sz w:val="22"/>
                <w:szCs w:val="22"/>
              </w:rPr>
              <w:t xml:space="preserve">LOTE </w:t>
            </w:r>
            <w:proofErr w:type="gramStart"/>
            <w:r w:rsidRPr="006020D3">
              <w:rPr>
                <w:rFonts w:ascii="Arial Narrow" w:hAnsi="Arial Narrow"/>
                <w:b/>
                <w:bCs/>
                <w:sz w:val="22"/>
                <w:szCs w:val="22"/>
              </w:rPr>
              <w:t>2</w:t>
            </w:r>
            <w:proofErr w:type="gramEnd"/>
          </w:p>
        </w:tc>
      </w:tr>
      <w:tr w:rsidR="00DB2217" w:rsidRPr="006020D3" w:rsidTr="00DB2217">
        <w:trPr>
          <w:trHeight w:val="20"/>
        </w:trPr>
        <w:tc>
          <w:tcPr>
            <w:tcW w:w="350"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ITEM</w:t>
            </w:r>
          </w:p>
        </w:tc>
        <w:tc>
          <w:tcPr>
            <w:tcW w:w="2493"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DESCRITIVO</w:t>
            </w:r>
          </w:p>
        </w:tc>
        <w:tc>
          <w:tcPr>
            <w:tcW w:w="539"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UNIDADE</w:t>
            </w:r>
          </w:p>
        </w:tc>
        <w:tc>
          <w:tcPr>
            <w:tcW w:w="515"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QUANT.</w:t>
            </w:r>
          </w:p>
        </w:tc>
        <w:tc>
          <w:tcPr>
            <w:tcW w:w="516"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VALOR UNIT. R$</w:t>
            </w:r>
          </w:p>
        </w:tc>
        <w:tc>
          <w:tcPr>
            <w:tcW w:w="587"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VALOR TOTAL R$</w:t>
            </w:r>
          </w:p>
        </w:tc>
      </w:tr>
      <w:tr w:rsidR="00DB2217" w:rsidRPr="006020D3" w:rsidTr="00DB2217">
        <w:trPr>
          <w:trHeight w:val="20"/>
        </w:trPr>
        <w:tc>
          <w:tcPr>
            <w:tcW w:w="350"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16</w:t>
            </w:r>
          </w:p>
        </w:tc>
        <w:tc>
          <w:tcPr>
            <w:tcW w:w="249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BiPAP com umidificador semelhante aos parâmetros técnicos do G3 B30VT</w:t>
            </w:r>
          </w:p>
        </w:tc>
        <w:tc>
          <w:tcPr>
            <w:tcW w:w="539" w:type="pct"/>
            <w:vAlign w:val="center"/>
          </w:tcPr>
          <w:p w:rsidR="00DB2217" w:rsidRPr="00B0010C" w:rsidRDefault="00DB2217" w:rsidP="00406CFD">
            <w:pPr>
              <w:spacing w:line="360" w:lineRule="auto"/>
              <w:jc w:val="center"/>
              <w:rPr>
                <w:rFonts w:eastAsia="Calibri" w:cs="Calibri"/>
              </w:rPr>
            </w:pPr>
            <w:r w:rsidRPr="00B0010C">
              <w:rPr>
                <w:rFonts w:eastAsia="Calibri" w:cs="Calibri"/>
              </w:rPr>
              <w:t>UND.</w:t>
            </w:r>
          </w:p>
        </w:tc>
        <w:tc>
          <w:tcPr>
            <w:tcW w:w="515" w:type="pct"/>
            <w:vAlign w:val="center"/>
          </w:tcPr>
          <w:p w:rsidR="00DB2217" w:rsidRPr="00B0010C" w:rsidRDefault="00DB2217" w:rsidP="00406CFD">
            <w:pPr>
              <w:spacing w:line="360" w:lineRule="auto"/>
              <w:jc w:val="center"/>
              <w:rPr>
                <w:rFonts w:eastAsia="Calibri" w:cs="Calibri"/>
              </w:rPr>
            </w:pPr>
            <w:r w:rsidRPr="00B0010C">
              <w:rPr>
                <w:rFonts w:eastAsia="Calibri" w:cs="Calibri"/>
              </w:rPr>
              <w:t>3</w:t>
            </w:r>
          </w:p>
        </w:tc>
        <w:tc>
          <w:tcPr>
            <w:tcW w:w="516" w:type="pct"/>
            <w:vAlign w:val="center"/>
          </w:tcPr>
          <w:p w:rsidR="00DB2217" w:rsidRPr="00B0010C" w:rsidRDefault="00DB2217" w:rsidP="00406CFD">
            <w:pPr>
              <w:spacing w:line="360" w:lineRule="auto"/>
              <w:jc w:val="center"/>
              <w:rPr>
                <w:rFonts w:eastAsia="Calibri" w:cs="Calibri"/>
              </w:rPr>
            </w:pPr>
          </w:p>
        </w:tc>
        <w:tc>
          <w:tcPr>
            <w:tcW w:w="587"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50"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17</w:t>
            </w:r>
          </w:p>
        </w:tc>
        <w:tc>
          <w:tcPr>
            <w:tcW w:w="249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NOBREAK SENOIDAL BIVOLT (Utilização Adequada para BiPAP) 1000va – E –BIAUT/S 115V – 6 tomadas + Banco de Baterias 02x12v / 26 AH</w:t>
            </w:r>
          </w:p>
        </w:tc>
        <w:tc>
          <w:tcPr>
            <w:tcW w:w="539" w:type="pct"/>
            <w:vAlign w:val="center"/>
          </w:tcPr>
          <w:p w:rsidR="00DB2217" w:rsidRPr="00B0010C" w:rsidRDefault="00DB2217" w:rsidP="00406CFD">
            <w:pPr>
              <w:spacing w:line="360" w:lineRule="auto"/>
              <w:jc w:val="center"/>
              <w:rPr>
                <w:rFonts w:eastAsia="Calibri" w:cs="Calibri"/>
              </w:rPr>
            </w:pPr>
            <w:r w:rsidRPr="00B0010C">
              <w:rPr>
                <w:rFonts w:eastAsia="Calibri" w:cs="Calibri"/>
              </w:rPr>
              <w:t>UND.</w:t>
            </w:r>
          </w:p>
        </w:tc>
        <w:tc>
          <w:tcPr>
            <w:tcW w:w="515" w:type="pct"/>
            <w:vAlign w:val="center"/>
          </w:tcPr>
          <w:p w:rsidR="00DB2217" w:rsidRPr="00B0010C" w:rsidRDefault="00DB2217" w:rsidP="00406CFD">
            <w:pPr>
              <w:spacing w:line="360" w:lineRule="auto"/>
              <w:jc w:val="center"/>
              <w:rPr>
                <w:rFonts w:eastAsia="Calibri" w:cs="Calibri"/>
              </w:rPr>
            </w:pPr>
            <w:r w:rsidRPr="00B0010C">
              <w:rPr>
                <w:rFonts w:eastAsia="Calibri" w:cs="Calibri"/>
              </w:rPr>
              <w:t>3</w:t>
            </w:r>
          </w:p>
        </w:tc>
        <w:tc>
          <w:tcPr>
            <w:tcW w:w="516" w:type="pct"/>
            <w:vAlign w:val="center"/>
          </w:tcPr>
          <w:p w:rsidR="00DB2217" w:rsidRPr="00B0010C" w:rsidRDefault="00DB2217" w:rsidP="00406CFD">
            <w:pPr>
              <w:spacing w:line="360" w:lineRule="auto"/>
              <w:jc w:val="center"/>
              <w:rPr>
                <w:rFonts w:eastAsia="Calibri" w:cs="Calibri"/>
              </w:rPr>
            </w:pPr>
          </w:p>
        </w:tc>
        <w:tc>
          <w:tcPr>
            <w:tcW w:w="587"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350"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18</w:t>
            </w:r>
          </w:p>
        </w:tc>
        <w:tc>
          <w:tcPr>
            <w:tcW w:w="2493" w:type="pct"/>
            <w:vAlign w:val="center"/>
          </w:tcPr>
          <w:p w:rsidR="00DB2217" w:rsidRPr="00441FAC" w:rsidRDefault="00DB2217" w:rsidP="00406CFD">
            <w:pPr>
              <w:pStyle w:val="Corpodetexto"/>
              <w:rPr>
                <w:rFonts w:ascii="Arial Narrow" w:hAnsi="Arial Narrow"/>
                <w:sz w:val="22"/>
                <w:szCs w:val="22"/>
              </w:rPr>
            </w:pPr>
            <w:r w:rsidRPr="00441FAC">
              <w:rPr>
                <w:rFonts w:ascii="Arial Narrow" w:hAnsi="Arial Narrow"/>
                <w:sz w:val="22"/>
                <w:szCs w:val="22"/>
              </w:rPr>
              <w:t>Aspirador Clínico de Secreção e Líquido</w:t>
            </w:r>
          </w:p>
        </w:tc>
        <w:tc>
          <w:tcPr>
            <w:tcW w:w="539" w:type="pct"/>
            <w:vAlign w:val="center"/>
          </w:tcPr>
          <w:p w:rsidR="00DB2217" w:rsidRPr="00B0010C" w:rsidRDefault="00DB2217" w:rsidP="00406CFD">
            <w:pPr>
              <w:spacing w:line="360" w:lineRule="auto"/>
              <w:jc w:val="center"/>
              <w:rPr>
                <w:rFonts w:eastAsia="Calibri" w:cs="Calibri"/>
              </w:rPr>
            </w:pPr>
            <w:r w:rsidRPr="00B0010C">
              <w:rPr>
                <w:rFonts w:eastAsia="Calibri" w:cs="Calibri"/>
              </w:rPr>
              <w:t>UND.</w:t>
            </w:r>
          </w:p>
        </w:tc>
        <w:tc>
          <w:tcPr>
            <w:tcW w:w="515" w:type="pct"/>
            <w:vAlign w:val="center"/>
          </w:tcPr>
          <w:p w:rsidR="00DB2217" w:rsidRPr="00B0010C" w:rsidRDefault="00DB2217" w:rsidP="00406CFD">
            <w:pPr>
              <w:spacing w:line="360" w:lineRule="auto"/>
              <w:jc w:val="center"/>
              <w:rPr>
                <w:rFonts w:eastAsia="Calibri" w:cs="Calibri"/>
              </w:rPr>
            </w:pPr>
            <w:r w:rsidRPr="00B0010C">
              <w:rPr>
                <w:rFonts w:eastAsia="Calibri" w:cs="Calibri"/>
              </w:rPr>
              <w:t>5</w:t>
            </w:r>
          </w:p>
        </w:tc>
        <w:tc>
          <w:tcPr>
            <w:tcW w:w="516" w:type="pct"/>
            <w:vAlign w:val="center"/>
          </w:tcPr>
          <w:p w:rsidR="00DB2217" w:rsidRPr="00B0010C" w:rsidRDefault="00DB2217" w:rsidP="00406CFD">
            <w:pPr>
              <w:spacing w:line="360" w:lineRule="auto"/>
              <w:jc w:val="center"/>
              <w:rPr>
                <w:rFonts w:eastAsia="Calibri" w:cs="Calibri"/>
              </w:rPr>
            </w:pPr>
          </w:p>
        </w:tc>
        <w:tc>
          <w:tcPr>
            <w:tcW w:w="587"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4413" w:type="pct"/>
            <w:gridSpan w:val="5"/>
            <w:vAlign w:val="center"/>
          </w:tcPr>
          <w:p w:rsidR="00DB2217" w:rsidRDefault="00DB2217" w:rsidP="00DB2217">
            <w:pPr>
              <w:spacing w:line="360" w:lineRule="auto"/>
              <w:jc w:val="right"/>
              <w:rPr>
                <w:rFonts w:eastAsia="Calibri" w:cs="Calibri"/>
              </w:rPr>
            </w:pPr>
            <w:r w:rsidRPr="008F2C06">
              <w:rPr>
                <w:rFonts w:eastAsia="Calibri"/>
                <w:b/>
              </w:rPr>
              <w:t xml:space="preserve">VALOR TOTAL LOTE </w:t>
            </w:r>
            <w:r>
              <w:rPr>
                <w:rFonts w:eastAsia="Calibri"/>
                <w:b/>
              </w:rPr>
              <w:t>2</w:t>
            </w:r>
            <w:r w:rsidRPr="008F2C06">
              <w:rPr>
                <w:rFonts w:eastAsia="Calibri"/>
                <w:b/>
              </w:rPr>
              <w:t xml:space="preserve"> R$</w:t>
            </w:r>
          </w:p>
        </w:tc>
        <w:tc>
          <w:tcPr>
            <w:tcW w:w="587" w:type="pct"/>
            <w:vAlign w:val="center"/>
          </w:tcPr>
          <w:p w:rsidR="00DB2217" w:rsidRDefault="00DB2217" w:rsidP="00406CFD">
            <w:pPr>
              <w:spacing w:line="360" w:lineRule="auto"/>
              <w:jc w:val="center"/>
              <w:rPr>
                <w:rFonts w:eastAsia="Calibri" w:cs="Calibri"/>
              </w:rPr>
            </w:pPr>
          </w:p>
        </w:tc>
      </w:tr>
    </w:tbl>
    <w:p w:rsidR="00DB2217" w:rsidRPr="006020D3" w:rsidRDefault="00DB2217" w:rsidP="00DB2217">
      <w:pPr>
        <w:spacing w:line="360" w:lineRule="auto"/>
        <w:jc w:val="both"/>
        <w:rPr>
          <w:rFonts w:eastAsia="Calibri" w:cs="Calibri"/>
          <w:b/>
        </w:rPr>
      </w:pPr>
    </w:p>
    <w:tbl>
      <w:tblPr>
        <w:tblStyle w:val="Tabelacomgrade"/>
        <w:tblW w:w="5000" w:type="pct"/>
        <w:tblLook w:val="04A0"/>
      </w:tblPr>
      <w:tblGrid>
        <w:gridCol w:w="699"/>
        <w:gridCol w:w="4907"/>
        <w:gridCol w:w="1063"/>
        <w:gridCol w:w="1015"/>
        <w:gridCol w:w="1017"/>
        <w:gridCol w:w="1157"/>
      </w:tblGrid>
      <w:tr w:rsidR="00DB2217" w:rsidRPr="006020D3" w:rsidTr="00406CFD">
        <w:trPr>
          <w:trHeight w:val="20"/>
        </w:trPr>
        <w:tc>
          <w:tcPr>
            <w:tcW w:w="5000" w:type="pct"/>
            <w:gridSpan w:val="6"/>
            <w:vAlign w:val="center"/>
          </w:tcPr>
          <w:p w:rsidR="00DB2217" w:rsidRPr="006020D3" w:rsidRDefault="00DB2217" w:rsidP="00406CFD">
            <w:pPr>
              <w:pStyle w:val="Default"/>
              <w:jc w:val="center"/>
              <w:rPr>
                <w:rFonts w:ascii="Arial Narrow" w:hAnsi="Arial Narrow"/>
                <w:b/>
                <w:bCs/>
                <w:sz w:val="22"/>
                <w:szCs w:val="22"/>
              </w:rPr>
            </w:pPr>
            <w:r w:rsidRPr="006020D3">
              <w:rPr>
                <w:rFonts w:ascii="Arial Narrow" w:hAnsi="Arial Narrow"/>
                <w:b/>
                <w:bCs/>
                <w:sz w:val="22"/>
                <w:szCs w:val="22"/>
              </w:rPr>
              <w:t xml:space="preserve">LOTE </w:t>
            </w:r>
            <w:proofErr w:type="gramStart"/>
            <w:r w:rsidRPr="006020D3">
              <w:rPr>
                <w:rFonts w:ascii="Arial Narrow" w:hAnsi="Arial Narrow"/>
                <w:b/>
                <w:bCs/>
                <w:sz w:val="22"/>
                <w:szCs w:val="22"/>
              </w:rPr>
              <w:t>3</w:t>
            </w:r>
            <w:proofErr w:type="gramEnd"/>
          </w:p>
        </w:tc>
      </w:tr>
      <w:tr w:rsidR="00DB2217" w:rsidRPr="006020D3" w:rsidTr="00DB2217">
        <w:trPr>
          <w:trHeight w:val="20"/>
        </w:trPr>
        <w:tc>
          <w:tcPr>
            <w:tcW w:w="354"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ITEM</w:t>
            </w:r>
          </w:p>
        </w:tc>
        <w:tc>
          <w:tcPr>
            <w:tcW w:w="2489"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DESCRITIVO</w:t>
            </w:r>
          </w:p>
        </w:tc>
        <w:tc>
          <w:tcPr>
            <w:tcW w:w="539"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UNIDADE</w:t>
            </w:r>
          </w:p>
        </w:tc>
        <w:tc>
          <w:tcPr>
            <w:tcW w:w="515"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QUANT.</w:t>
            </w:r>
            <w:r w:rsidRPr="001604C4">
              <w:rPr>
                <w:rFonts w:ascii="Arial Narrow" w:eastAsia="Calibri" w:hAnsi="Arial Narrow"/>
                <w:b/>
                <w:sz w:val="22"/>
                <w:szCs w:val="22"/>
              </w:rPr>
              <w:t xml:space="preserve"> </w:t>
            </w:r>
          </w:p>
        </w:tc>
        <w:tc>
          <w:tcPr>
            <w:tcW w:w="516"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VALOR UNIT. R$</w:t>
            </w:r>
          </w:p>
        </w:tc>
        <w:tc>
          <w:tcPr>
            <w:tcW w:w="587" w:type="pct"/>
            <w:vAlign w:val="center"/>
          </w:tcPr>
          <w:p w:rsidR="00DB2217" w:rsidRPr="001604C4" w:rsidRDefault="00DB2217" w:rsidP="00DB2217">
            <w:pPr>
              <w:pStyle w:val="Corpodetexto"/>
              <w:jc w:val="center"/>
              <w:rPr>
                <w:rFonts w:ascii="Arial Narrow" w:eastAsia="Calibri" w:hAnsi="Arial Narrow"/>
                <w:b/>
                <w:sz w:val="22"/>
                <w:szCs w:val="22"/>
              </w:rPr>
            </w:pPr>
            <w:r>
              <w:rPr>
                <w:rFonts w:ascii="Arial Narrow" w:eastAsia="Calibri" w:hAnsi="Arial Narrow"/>
                <w:b/>
                <w:sz w:val="22"/>
                <w:szCs w:val="22"/>
              </w:rPr>
              <w:t>VALOR TOTAL R$</w:t>
            </w:r>
          </w:p>
        </w:tc>
      </w:tr>
      <w:tr w:rsidR="00DB2217" w:rsidRPr="006020D3" w:rsidTr="00DB2217">
        <w:trPr>
          <w:trHeight w:val="20"/>
        </w:trPr>
        <w:tc>
          <w:tcPr>
            <w:tcW w:w="354" w:type="pct"/>
            <w:vAlign w:val="center"/>
          </w:tcPr>
          <w:p w:rsidR="00DB2217" w:rsidRPr="006020D3" w:rsidRDefault="00DB2217" w:rsidP="00406CFD">
            <w:pPr>
              <w:spacing w:line="360" w:lineRule="auto"/>
              <w:jc w:val="center"/>
              <w:rPr>
                <w:rFonts w:eastAsia="Calibri" w:cs="Calibri"/>
                <w:b/>
              </w:rPr>
            </w:pPr>
            <w:r w:rsidRPr="006020D3">
              <w:rPr>
                <w:rFonts w:eastAsia="Calibri" w:cs="Calibri"/>
                <w:b/>
              </w:rPr>
              <w:t>19</w:t>
            </w:r>
          </w:p>
        </w:tc>
        <w:tc>
          <w:tcPr>
            <w:tcW w:w="2489" w:type="pct"/>
            <w:vAlign w:val="center"/>
          </w:tcPr>
          <w:p w:rsidR="00DB2217" w:rsidRPr="008F2C06" w:rsidRDefault="00DB2217" w:rsidP="00406CFD">
            <w:pPr>
              <w:pStyle w:val="Corpodetexto"/>
              <w:rPr>
                <w:rFonts w:ascii="Arial Narrow" w:eastAsia="Calibri" w:hAnsi="Arial Narrow" w:cs="Calibri"/>
                <w:sz w:val="22"/>
                <w:szCs w:val="22"/>
              </w:rPr>
            </w:pPr>
            <w:r w:rsidRPr="00441FAC">
              <w:rPr>
                <w:rFonts w:ascii="Arial Narrow" w:hAnsi="Arial Narrow"/>
                <w:sz w:val="22"/>
                <w:szCs w:val="22"/>
              </w:rPr>
              <w:t>Equipamento de Laser Terapêutico sem fio (wireless) para biomodulação em respostas inflamatórias, ação analgésica, aceleração de processos de cicatrização e combate aos radicais livres de oxigênio.</w:t>
            </w:r>
            <w:r>
              <w:rPr>
                <w:rFonts w:ascii="Arial Narrow" w:hAnsi="Arial Narrow"/>
                <w:sz w:val="22"/>
                <w:szCs w:val="22"/>
              </w:rPr>
              <w:t xml:space="preserve"> </w:t>
            </w:r>
            <w:r w:rsidRPr="00441FAC">
              <w:rPr>
                <w:rFonts w:ascii="Arial Narrow" w:hAnsi="Arial Narrow"/>
                <w:sz w:val="22"/>
                <w:szCs w:val="22"/>
              </w:rPr>
              <w:t>Inclusos: 01 suporte da peça de mão; 03 pulseiras para ILIB; 03 espaçadores; 01 fonte de alimentação; 01 case para transporte; 01 óculos de proteção grande; 01 óculos de proteção pequeno (protetor ocular); 01 termo de garantia; 01 guia do usuário;</w:t>
            </w:r>
          </w:p>
        </w:tc>
        <w:tc>
          <w:tcPr>
            <w:tcW w:w="539" w:type="pct"/>
            <w:vAlign w:val="center"/>
          </w:tcPr>
          <w:p w:rsidR="00DB2217" w:rsidRPr="00B0010C" w:rsidRDefault="00DB2217" w:rsidP="00406CFD">
            <w:pPr>
              <w:spacing w:line="360" w:lineRule="auto"/>
              <w:jc w:val="center"/>
              <w:rPr>
                <w:rFonts w:eastAsia="Calibri" w:cs="Calibri"/>
              </w:rPr>
            </w:pPr>
            <w:r w:rsidRPr="00B0010C">
              <w:rPr>
                <w:rFonts w:eastAsia="Calibri" w:cs="Calibri"/>
              </w:rPr>
              <w:t>UND.</w:t>
            </w:r>
          </w:p>
        </w:tc>
        <w:tc>
          <w:tcPr>
            <w:tcW w:w="515" w:type="pct"/>
            <w:vAlign w:val="center"/>
          </w:tcPr>
          <w:p w:rsidR="00DB2217" w:rsidRPr="00B0010C" w:rsidRDefault="00DB2217" w:rsidP="00406CFD">
            <w:pPr>
              <w:spacing w:line="360" w:lineRule="auto"/>
              <w:jc w:val="center"/>
              <w:rPr>
                <w:rFonts w:eastAsia="Calibri" w:cs="Calibri"/>
              </w:rPr>
            </w:pPr>
            <w:r w:rsidRPr="00B0010C">
              <w:rPr>
                <w:rFonts w:eastAsia="Calibri" w:cs="Calibri"/>
              </w:rPr>
              <w:t>1</w:t>
            </w:r>
          </w:p>
        </w:tc>
        <w:tc>
          <w:tcPr>
            <w:tcW w:w="516" w:type="pct"/>
            <w:vAlign w:val="center"/>
          </w:tcPr>
          <w:p w:rsidR="00DB2217" w:rsidRPr="00B0010C" w:rsidRDefault="00DB2217" w:rsidP="00406CFD">
            <w:pPr>
              <w:spacing w:line="360" w:lineRule="auto"/>
              <w:jc w:val="center"/>
              <w:rPr>
                <w:rFonts w:eastAsia="Calibri" w:cs="Calibri"/>
              </w:rPr>
            </w:pPr>
          </w:p>
        </w:tc>
        <w:tc>
          <w:tcPr>
            <w:tcW w:w="587" w:type="pct"/>
            <w:vAlign w:val="center"/>
          </w:tcPr>
          <w:p w:rsidR="00DB2217" w:rsidRPr="00B0010C" w:rsidRDefault="00DB2217" w:rsidP="00406CFD">
            <w:pPr>
              <w:spacing w:line="360" w:lineRule="auto"/>
              <w:jc w:val="center"/>
              <w:rPr>
                <w:rFonts w:eastAsia="Calibri" w:cs="Calibri"/>
              </w:rPr>
            </w:pPr>
          </w:p>
        </w:tc>
      </w:tr>
      <w:tr w:rsidR="00DB2217" w:rsidRPr="006020D3" w:rsidTr="00DB2217">
        <w:trPr>
          <w:trHeight w:val="20"/>
        </w:trPr>
        <w:tc>
          <w:tcPr>
            <w:tcW w:w="4413" w:type="pct"/>
            <w:gridSpan w:val="5"/>
            <w:vAlign w:val="center"/>
          </w:tcPr>
          <w:p w:rsidR="00DB2217" w:rsidRDefault="00DB2217" w:rsidP="00DB2217">
            <w:pPr>
              <w:spacing w:line="360" w:lineRule="auto"/>
              <w:jc w:val="right"/>
              <w:rPr>
                <w:rFonts w:eastAsia="Calibri" w:cs="Calibri"/>
              </w:rPr>
            </w:pPr>
            <w:r w:rsidRPr="008F2C06">
              <w:rPr>
                <w:rFonts w:eastAsia="Calibri"/>
                <w:b/>
              </w:rPr>
              <w:t>VALOR TOTAL LOTE 3 R$</w:t>
            </w:r>
          </w:p>
        </w:tc>
        <w:tc>
          <w:tcPr>
            <w:tcW w:w="587" w:type="pct"/>
            <w:vAlign w:val="center"/>
          </w:tcPr>
          <w:p w:rsidR="00DB2217" w:rsidRDefault="00DB2217" w:rsidP="00406CFD">
            <w:pPr>
              <w:spacing w:line="360" w:lineRule="auto"/>
              <w:jc w:val="center"/>
              <w:rPr>
                <w:rFonts w:eastAsia="Calibri" w:cs="Calibri"/>
              </w:rPr>
            </w:pPr>
          </w:p>
        </w:tc>
      </w:tr>
    </w:tbl>
    <w:p w:rsidR="001604C4" w:rsidRPr="008F2C06" w:rsidRDefault="001604C4" w:rsidP="008F2C06">
      <w:pPr>
        <w:pStyle w:val="Corpodetexto"/>
        <w:rPr>
          <w:rFonts w:ascii="Arial Narrow" w:eastAsia="Calibri" w:hAnsi="Arial Narrow" w:cs="Calibri"/>
          <w:sz w:val="22"/>
          <w:szCs w:val="22"/>
        </w:rPr>
      </w:pPr>
    </w:p>
    <w:p w:rsidR="00256794" w:rsidRDefault="00256794" w:rsidP="00497516">
      <w:pPr>
        <w:ind w:left="142"/>
        <w:jc w:val="center"/>
        <w:rPr>
          <w:u w:val="single"/>
        </w:rPr>
      </w:pPr>
      <w:r>
        <w:rPr>
          <w:u w:val="single"/>
        </w:rPr>
        <w:t>DECLARAÇÃO</w:t>
      </w:r>
    </w:p>
    <w:p w:rsidR="00484641" w:rsidRDefault="00484641" w:rsidP="00497516">
      <w:pPr>
        <w:ind w:left="142"/>
        <w:jc w:val="center"/>
        <w:rPr>
          <w:u w:val="single"/>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37791F" w:rsidRDefault="0037791F" w:rsidP="0037791F"/>
    <w:p w:rsidR="00105AD6" w:rsidRDefault="00105AD6" w:rsidP="009E0826">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rsidR="00942EAA">
        <w:t>produtos</w:t>
      </w:r>
      <w:r w:rsidR="009E0826">
        <w:t xml:space="preserve"> o</w:t>
      </w:r>
      <w:r>
        <w:t>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37791F" w:rsidRDefault="0037791F" w:rsidP="0037791F">
      <w:pPr>
        <w:pStyle w:val="PargrafodaLista"/>
      </w:pPr>
    </w:p>
    <w:p w:rsidR="00105AD6" w:rsidRDefault="00105AD6" w:rsidP="009E0826">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37"/>
        <w:gridCol w:w="4926"/>
      </w:tblGrid>
      <w:tr w:rsidR="00F01859" w:rsidTr="00BB264B">
        <w:trPr>
          <w:trHeight w:val="454"/>
          <w:jc w:val="center"/>
        </w:trPr>
        <w:tc>
          <w:tcPr>
            <w:tcW w:w="9563" w:type="dxa"/>
            <w:gridSpan w:val="2"/>
          </w:tcPr>
          <w:p w:rsidR="00F01859" w:rsidRDefault="00F01859" w:rsidP="00F01859">
            <w:r>
              <w:t>Nome do representante que assinará o contrato:</w:t>
            </w:r>
          </w:p>
        </w:tc>
      </w:tr>
      <w:tr w:rsidR="00F01859" w:rsidTr="00BB264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BB264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BB264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33"/>
        <w:gridCol w:w="4926"/>
      </w:tblGrid>
      <w:tr w:rsidR="00256794" w:rsidTr="00BB264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BB264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BB264B">
        <w:trPr>
          <w:trHeight w:val="454"/>
          <w:jc w:val="center"/>
        </w:trPr>
        <w:tc>
          <w:tcPr>
            <w:tcW w:w="9559" w:type="dxa"/>
            <w:gridSpan w:val="2"/>
          </w:tcPr>
          <w:p w:rsidR="00256794" w:rsidRDefault="00256794" w:rsidP="00960E9B">
            <w:r>
              <w:t>Local e Data:</w:t>
            </w:r>
          </w:p>
        </w:tc>
      </w:tr>
      <w:tr w:rsidR="00256794" w:rsidTr="00BB264B">
        <w:trPr>
          <w:trHeight w:val="454"/>
          <w:jc w:val="center"/>
        </w:trPr>
        <w:tc>
          <w:tcPr>
            <w:tcW w:w="9559" w:type="dxa"/>
            <w:gridSpan w:val="2"/>
          </w:tcPr>
          <w:p w:rsidR="00256794" w:rsidRDefault="00256794" w:rsidP="00960E9B">
            <w:r>
              <w:t>Assinatura:</w:t>
            </w:r>
          </w:p>
        </w:tc>
      </w:tr>
    </w:tbl>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0D4D19" w:rsidP="003E1E8C">
      <w:pPr>
        <w:spacing w:before="9"/>
        <w:jc w:val="both"/>
        <w:rPr>
          <w:sz w:val="18"/>
        </w:rPr>
      </w:pPr>
      <w:r w:rsidRPr="000D4D19">
        <w:rPr>
          <w:noProof/>
          <w:lang w:val="pt-BR" w:eastAsia="pt-BR" w:bidi="ar-SA"/>
        </w:rPr>
        <w:pict>
          <v:shapetype id="_x0000_t202" coordsize="21600,21600" o:spt="202" path="m,l,21600r21600,l21600,xe">
            <v:stroke joinstyle="miter"/>
            <v:path gradientshapeok="t" o:connecttype="rect"/>
          </v:shapetype>
          <v:shape id="Text Box 5" o:spid="_x0000_s1034"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1jhAIAABk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XYkt&#10;Y4QCAAAZBQAADgAAAAAAAAAAAAAAAAAuAgAAZHJzL2Uyb0RvYy54bWxQSwECLQAUAAYACAAAACEA&#10;L7wCyd0AAAAKAQAADwAAAAAAAAAAAAAAAADeBAAAZHJzL2Rvd25yZXYueG1sUEsFBgAAAAAEAAQA&#10;8wAAAOgFAAAAAA==&#10;" filled="f" strokeweight=".48pt">
            <v:textbox inset="0,0,0,0">
              <w:txbxContent>
                <w:p w:rsidR="00942EAA" w:rsidRDefault="00942EAA">
                  <w:pPr>
                    <w:spacing w:before="19"/>
                    <w:ind w:left="108"/>
                    <w:rPr>
                      <w:i/>
                    </w:rPr>
                  </w:pPr>
                  <w:r>
                    <w:rPr>
                      <w:i/>
                    </w:rPr>
                    <w:t>Ressalva: emprega menor, a partir de quatorze anos, na condição de aprendiz ( ) .</w:t>
                  </w:r>
                </w:p>
              </w:txbxContent>
            </v:textbox>
            <w10:wrap type="topAndBottom" anchorx="page"/>
          </v:shape>
        </w:pic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w:t>
      </w:r>
      <w:r w:rsidR="001E01C1">
        <w:t>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0D4D19" w:rsidP="003E1E8C">
      <w:pPr>
        <w:spacing w:before="1"/>
      </w:pPr>
      <w:r>
        <w:rPr>
          <w:noProof/>
          <w:lang w:val="pt-BR" w:eastAsia="pt-BR" w:bidi="ar-SA"/>
        </w:rPr>
        <w:pict>
          <v:line id="Line 4" o:spid="_x0000_s1033"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Ir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2AJiKxwCAABCBAAADgAAAAAAAAAAAAAAAAAuAgAAZHJzL2Uyb0RvYy54bWxQSwEC&#10;LQAUAAYACAAAACEAmmuzaN8AAAAJAQAADwAAAAAAAAAAAAAAAAB2BAAAZHJzL2Rvd25yZXYueG1s&#10;UEsFBgAAAAAEAAQA8wAAAIIFAAAAAA==&#10;" strokeweight=".19472mm">
            <w10:wrap type="topAndBottom" anchorx="page"/>
          </v:line>
        </w:pict>
      </w:r>
      <w:r>
        <w:rPr>
          <w:noProof/>
          <w:lang w:val="pt-BR" w:eastAsia="pt-BR" w:bidi="ar-SA"/>
        </w:rPr>
        <w:pict>
          <v:line id="Line 6" o:spid="_x0000_s1032"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7957BA">
        <w:t>43/2026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0D4D19" w:rsidP="006011F0">
      <w:pPr>
        <w:spacing w:before="1"/>
        <w:rPr>
          <w:sz w:val="20"/>
        </w:rPr>
      </w:pPr>
      <w:r w:rsidRPr="000D4D19">
        <w:rPr>
          <w:noProof/>
          <w:lang w:val="pt-BR" w:eastAsia="pt-BR" w:bidi="ar-SA"/>
        </w:rPr>
        <w:pict>
          <v:line id="_x0000_s1031"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1E01C1">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0D4D19" w:rsidP="006011F0">
      <w:pPr>
        <w:spacing w:before="1"/>
        <w:rPr>
          <w:sz w:val="20"/>
        </w:rPr>
      </w:pPr>
      <w:r w:rsidRPr="000D4D19">
        <w:rPr>
          <w:noProof/>
          <w:lang w:val="pt-BR" w:eastAsia="pt-BR" w:bidi="ar-SA"/>
        </w:rPr>
        <w:pict>
          <v:line id="_x0000_s1030"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w:t>
      </w:r>
      <w:r w:rsidR="001E01C1">
        <w:t>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0D4D19" w:rsidP="004A3856">
      <w:pPr>
        <w:spacing w:before="1"/>
        <w:rPr>
          <w:sz w:val="20"/>
        </w:rPr>
      </w:pPr>
      <w:r w:rsidRPr="000D4D19">
        <w:rPr>
          <w:noProof/>
          <w:lang w:val="pt-BR" w:eastAsia="pt-BR" w:bidi="ar-SA"/>
        </w:rPr>
        <w:pict>
          <v:line id="_x0000_s1029"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dHAIAAEIEAAAOAAAAZHJzL2Uyb0RvYy54bWysU8GO2jAQvVfqP1i+QxKash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tMVKk&#10;A42ehOJoHkbTG1dARKV2NjRHz+rFPGn63SGlq5aoA48UXy8G0rKQkbxJCRdnoMC+/6IZxJCj13FO&#10;58Z2ARImgM5RjstNDn72iMLH2SLNszmoRkdfQoox0VjnP3PdoWCUWALnCExOT84HIqQYQ0IdpbdC&#10;yqi2VKgv8QOMOyY4LQULzhDm7GFfSYtOJOxL/MWuwHMfFpBr4tohLrqGTbL6qFis0nLCNlfbEyEH&#10;G1hJFQpBj8Dzag2b8mOZLjeLzSKf5LP5ZpKndT35tK3yyXyb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vzHRwCAABCBAAADgAAAAAAAAAAAAAAAAAuAgAAZHJzL2Uyb0RvYy54bWxQSwEC&#10;LQAUAAYACAAAACEAImoZ+98AAAAJAQAADwAAAAAAAAAAAAAAAAB2BAAAZHJzL2Rvd25yZXYueG1s&#10;UEsFBgAAAAAEAAQA8wAAAIIFAAAAAA==&#10;" strokeweight=".19472mm">
            <w10:wrap type="topAndBottom" anchorx="page"/>
          </v:line>
        </w:pic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E1B" w:rsidRDefault="00386E1B">
      <w:r>
        <w:separator/>
      </w:r>
    </w:p>
  </w:endnote>
  <w:endnote w:type="continuationSeparator" w:id="0">
    <w:p w:rsidR="00386E1B" w:rsidRDefault="00386E1B">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Liberation Sans Narrow">
    <w:altName w:val="Arial Narrow"/>
    <w:charset w:val="00"/>
    <w:family w:val="swiss"/>
    <w:pitch w:val="variable"/>
    <w:sig w:usb0="A00002AF" w:usb1="500078FB" w:usb2="00000000" w:usb3="00000000" w:csb0="0000009F" w:csb1="00000000"/>
  </w:font>
  <w:font w:name="Noto Sans">
    <w:altName w:val="Noto Sans"/>
    <w:charset w:val="00"/>
    <w:family w:val="swiss"/>
    <w:pitch w:val="variable"/>
    <w:sig w:usb0="E00002FF" w:usb1="4000001F" w:usb2="08000029"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E1B" w:rsidRDefault="00386E1B">
      <w:r>
        <w:separator/>
      </w:r>
    </w:p>
  </w:footnote>
  <w:footnote w:type="continuationSeparator" w:id="0">
    <w:p w:rsidR="00386E1B" w:rsidRDefault="00386E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AA" w:rsidRDefault="00942EAA">
    <w:pPr>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AA" w:rsidRDefault="000D4D19">
    <w:pPr>
      <w:spacing w:line="14" w:lineRule="auto"/>
      <w:rPr>
        <w:sz w:val="20"/>
      </w:rPr>
    </w:pPr>
    <w:r w:rsidRPr="000D4D19">
      <w:rPr>
        <w:noProof/>
        <w:lang w:val="pt-BR" w:eastAsia="pt-BR" w:bidi="ar-SA"/>
      </w:rPr>
      <w:pict>
        <v:shapetype id="_x0000_t202" coordsize="21600,21600" o:spt="202" path="m,l,21600r21600,l21600,xe">
          <v:stroke joinstyle="miter"/>
          <v:path gradientshapeok="t" o:connecttype="rect"/>
        </v:shapetype>
        <v:shape id="Text Box 2" o:spid="_x0000_s409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" filled="f" stroked="f">
          <v:textbox inset="0,0,0,0">
            <w:txbxContent>
              <w:p w:rsidR="00942EAA" w:rsidRDefault="00942EAA">
                <w:pPr>
                  <w:spacing w:before="20"/>
                  <w:ind w:left="20"/>
                  <w:rPr>
                    <w:b/>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AA" w:rsidRDefault="00942EAA">
    <w:pPr>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AA" w:rsidRDefault="00942EAA">
    <w:pPr>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EAA" w:rsidRDefault="00942EAA">
    <w:pPr>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23B712"/>
    <w:multiLevelType w:val="hybridMultilevel"/>
    <w:tmpl w:val="639EC1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E968B5A"/>
    <w:multiLevelType w:val="hybridMultilevel"/>
    <w:tmpl w:val="186B6C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3">
    <w:nsid w:val="02C44C71"/>
    <w:multiLevelType w:val="hybridMultilevel"/>
    <w:tmpl w:val="6BF2C5EC"/>
    <w:lvl w:ilvl="0" w:tplc="FE489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043D939F"/>
    <w:multiLevelType w:val="hybridMultilevel"/>
    <w:tmpl w:val="D856EE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58E3CA8"/>
    <w:multiLevelType w:val="multilevel"/>
    <w:tmpl w:val="8B7EF1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D37345D"/>
    <w:multiLevelType w:val="hybridMultilevel"/>
    <w:tmpl w:val="029A2CA8"/>
    <w:lvl w:ilvl="0" w:tplc="04160001">
      <w:start w:val="1"/>
      <w:numFmt w:val="bullet"/>
      <w:lvlText w:val=""/>
      <w:lvlJc w:val="left"/>
      <w:pPr>
        <w:ind w:left="727" w:hanging="360"/>
      </w:pPr>
      <w:rPr>
        <w:rFonts w:ascii="Symbol" w:hAnsi="Symbol" w:hint="default"/>
      </w:rPr>
    </w:lvl>
    <w:lvl w:ilvl="1" w:tplc="04160003" w:tentative="1">
      <w:start w:val="1"/>
      <w:numFmt w:val="bullet"/>
      <w:lvlText w:val="o"/>
      <w:lvlJc w:val="left"/>
      <w:pPr>
        <w:ind w:left="1447" w:hanging="360"/>
      </w:pPr>
      <w:rPr>
        <w:rFonts w:ascii="Courier New" w:hAnsi="Courier New" w:cs="Courier New" w:hint="default"/>
      </w:rPr>
    </w:lvl>
    <w:lvl w:ilvl="2" w:tplc="04160005" w:tentative="1">
      <w:start w:val="1"/>
      <w:numFmt w:val="bullet"/>
      <w:lvlText w:val=""/>
      <w:lvlJc w:val="left"/>
      <w:pPr>
        <w:ind w:left="2167" w:hanging="360"/>
      </w:pPr>
      <w:rPr>
        <w:rFonts w:ascii="Wingdings" w:hAnsi="Wingdings" w:hint="default"/>
      </w:rPr>
    </w:lvl>
    <w:lvl w:ilvl="3" w:tplc="04160001" w:tentative="1">
      <w:start w:val="1"/>
      <w:numFmt w:val="bullet"/>
      <w:lvlText w:val=""/>
      <w:lvlJc w:val="left"/>
      <w:pPr>
        <w:ind w:left="2887" w:hanging="360"/>
      </w:pPr>
      <w:rPr>
        <w:rFonts w:ascii="Symbol" w:hAnsi="Symbol" w:hint="default"/>
      </w:rPr>
    </w:lvl>
    <w:lvl w:ilvl="4" w:tplc="04160003" w:tentative="1">
      <w:start w:val="1"/>
      <w:numFmt w:val="bullet"/>
      <w:lvlText w:val="o"/>
      <w:lvlJc w:val="left"/>
      <w:pPr>
        <w:ind w:left="3607" w:hanging="360"/>
      </w:pPr>
      <w:rPr>
        <w:rFonts w:ascii="Courier New" w:hAnsi="Courier New" w:cs="Courier New" w:hint="default"/>
      </w:rPr>
    </w:lvl>
    <w:lvl w:ilvl="5" w:tplc="04160005" w:tentative="1">
      <w:start w:val="1"/>
      <w:numFmt w:val="bullet"/>
      <w:lvlText w:val=""/>
      <w:lvlJc w:val="left"/>
      <w:pPr>
        <w:ind w:left="4327" w:hanging="360"/>
      </w:pPr>
      <w:rPr>
        <w:rFonts w:ascii="Wingdings" w:hAnsi="Wingdings" w:hint="default"/>
      </w:rPr>
    </w:lvl>
    <w:lvl w:ilvl="6" w:tplc="04160001" w:tentative="1">
      <w:start w:val="1"/>
      <w:numFmt w:val="bullet"/>
      <w:lvlText w:val=""/>
      <w:lvlJc w:val="left"/>
      <w:pPr>
        <w:ind w:left="5047" w:hanging="360"/>
      </w:pPr>
      <w:rPr>
        <w:rFonts w:ascii="Symbol" w:hAnsi="Symbol" w:hint="default"/>
      </w:rPr>
    </w:lvl>
    <w:lvl w:ilvl="7" w:tplc="04160003" w:tentative="1">
      <w:start w:val="1"/>
      <w:numFmt w:val="bullet"/>
      <w:lvlText w:val="o"/>
      <w:lvlJc w:val="left"/>
      <w:pPr>
        <w:ind w:left="5767" w:hanging="360"/>
      </w:pPr>
      <w:rPr>
        <w:rFonts w:ascii="Courier New" w:hAnsi="Courier New" w:cs="Courier New" w:hint="default"/>
      </w:rPr>
    </w:lvl>
    <w:lvl w:ilvl="8" w:tplc="04160005" w:tentative="1">
      <w:start w:val="1"/>
      <w:numFmt w:val="bullet"/>
      <w:lvlText w:val=""/>
      <w:lvlJc w:val="left"/>
      <w:pPr>
        <w:ind w:left="6487" w:hanging="360"/>
      </w:pPr>
      <w:rPr>
        <w:rFonts w:ascii="Wingdings" w:hAnsi="Wingdings" w:hint="default"/>
      </w:rPr>
    </w:lvl>
  </w:abstractNum>
  <w:abstractNum w:abstractNumId="7">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9">
    <w:nsid w:val="0F79479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0">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439134F"/>
    <w:multiLevelType w:val="hybridMultilevel"/>
    <w:tmpl w:val="A8404A9A"/>
    <w:lvl w:ilvl="0" w:tplc="04160001">
      <w:start w:val="1"/>
      <w:numFmt w:val="bullet"/>
      <w:lvlText w:val=""/>
      <w:lvlJc w:val="left"/>
      <w:pPr>
        <w:ind w:left="722" w:hanging="360"/>
      </w:pPr>
      <w:rPr>
        <w:rFonts w:ascii="Symbol" w:hAnsi="Symbol" w:hint="default"/>
      </w:rPr>
    </w:lvl>
    <w:lvl w:ilvl="1" w:tplc="04160003" w:tentative="1">
      <w:start w:val="1"/>
      <w:numFmt w:val="bullet"/>
      <w:lvlText w:val="o"/>
      <w:lvlJc w:val="left"/>
      <w:pPr>
        <w:ind w:left="1442" w:hanging="360"/>
      </w:pPr>
      <w:rPr>
        <w:rFonts w:ascii="Courier New" w:hAnsi="Courier New" w:cs="Courier New" w:hint="default"/>
      </w:rPr>
    </w:lvl>
    <w:lvl w:ilvl="2" w:tplc="04160005" w:tentative="1">
      <w:start w:val="1"/>
      <w:numFmt w:val="bullet"/>
      <w:lvlText w:val=""/>
      <w:lvlJc w:val="left"/>
      <w:pPr>
        <w:ind w:left="2162" w:hanging="360"/>
      </w:pPr>
      <w:rPr>
        <w:rFonts w:ascii="Wingdings" w:hAnsi="Wingdings" w:hint="default"/>
      </w:rPr>
    </w:lvl>
    <w:lvl w:ilvl="3" w:tplc="04160001" w:tentative="1">
      <w:start w:val="1"/>
      <w:numFmt w:val="bullet"/>
      <w:lvlText w:val=""/>
      <w:lvlJc w:val="left"/>
      <w:pPr>
        <w:ind w:left="2882" w:hanging="360"/>
      </w:pPr>
      <w:rPr>
        <w:rFonts w:ascii="Symbol" w:hAnsi="Symbol" w:hint="default"/>
      </w:rPr>
    </w:lvl>
    <w:lvl w:ilvl="4" w:tplc="04160003" w:tentative="1">
      <w:start w:val="1"/>
      <w:numFmt w:val="bullet"/>
      <w:lvlText w:val="o"/>
      <w:lvlJc w:val="left"/>
      <w:pPr>
        <w:ind w:left="3602" w:hanging="360"/>
      </w:pPr>
      <w:rPr>
        <w:rFonts w:ascii="Courier New" w:hAnsi="Courier New" w:cs="Courier New" w:hint="default"/>
      </w:rPr>
    </w:lvl>
    <w:lvl w:ilvl="5" w:tplc="04160005" w:tentative="1">
      <w:start w:val="1"/>
      <w:numFmt w:val="bullet"/>
      <w:lvlText w:val=""/>
      <w:lvlJc w:val="left"/>
      <w:pPr>
        <w:ind w:left="4322" w:hanging="360"/>
      </w:pPr>
      <w:rPr>
        <w:rFonts w:ascii="Wingdings" w:hAnsi="Wingdings" w:hint="default"/>
      </w:rPr>
    </w:lvl>
    <w:lvl w:ilvl="6" w:tplc="04160001" w:tentative="1">
      <w:start w:val="1"/>
      <w:numFmt w:val="bullet"/>
      <w:lvlText w:val=""/>
      <w:lvlJc w:val="left"/>
      <w:pPr>
        <w:ind w:left="5042" w:hanging="360"/>
      </w:pPr>
      <w:rPr>
        <w:rFonts w:ascii="Symbol" w:hAnsi="Symbol" w:hint="default"/>
      </w:rPr>
    </w:lvl>
    <w:lvl w:ilvl="7" w:tplc="04160003" w:tentative="1">
      <w:start w:val="1"/>
      <w:numFmt w:val="bullet"/>
      <w:lvlText w:val="o"/>
      <w:lvlJc w:val="left"/>
      <w:pPr>
        <w:ind w:left="5762" w:hanging="360"/>
      </w:pPr>
      <w:rPr>
        <w:rFonts w:ascii="Courier New" w:hAnsi="Courier New" w:cs="Courier New" w:hint="default"/>
      </w:rPr>
    </w:lvl>
    <w:lvl w:ilvl="8" w:tplc="04160005" w:tentative="1">
      <w:start w:val="1"/>
      <w:numFmt w:val="bullet"/>
      <w:lvlText w:val=""/>
      <w:lvlJc w:val="left"/>
      <w:pPr>
        <w:ind w:left="6482" w:hanging="360"/>
      </w:pPr>
      <w:rPr>
        <w:rFonts w:ascii="Wingdings" w:hAnsi="Wingdings" w:hint="default"/>
      </w:rPr>
    </w:lvl>
  </w:abstractNum>
  <w:abstractNum w:abstractNumId="12">
    <w:nsid w:val="143F612D"/>
    <w:multiLevelType w:val="hybridMultilevel"/>
    <w:tmpl w:val="B00EA632"/>
    <w:lvl w:ilvl="0" w:tplc="04160001">
      <w:start w:val="1"/>
      <w:numFmt w:val="bullet"/>
      <w:lvlText w:val=""/>
      <w:lvlJc w:val="left"/>
      <w:pPr>
        <w:ind w:left="736" w:hanging="360"/>
      </w:pPr>
      <w:rPr>
        <w:rFonts w:ascii="Symbol" w:hAnsi="Symbol" w:hint="default"/>
      </w:rPr>
    </w:lvl>
    <w:lvl w:ilvl="1" w:tplc="04160003" w:tentative="1">
      <w:start w:val="1"/>
      <w:numFmt w:val="bullet"/>
      <w:lvlText w:val="o"/>
      <w:lvlJc w:val="left"/>
      <w:pPr>
        <w:ind w:left="1456" w:hanging="360"/>
      </w:pPr>
      <w:rPr>
        <w:rFonts w:ascii="Courier New" w:hAnsi="Courier New" w:cs="Courier New" w:hint="default"/>
      </w:rPr>
    </w:lvl>
    <w:lvl w:ilvl="2" w:tplc="04160005" w:tentative="1">
      <w:start w:val="1"/>
      <w:numFmt w:val="bullet"/>
      <w:lvlText w:val=""/>
      <w:lvlJc w:val="left"/>
      <w:pPr>
        <w:ind w:left="2176" w:hanging="360"/>
      </w:pPr>
      <w:rPr>
        <w:rFonts w:ascii="Wingdings" w:hAnsi="Wingdings" w:hint="default"/>
      </w:rPr>
    </w:lvl>
    <w:lvl w:ilvl="3" w:tplc="04160001" w:tentative="1">
      <w:start w:val="1"/>
      <w:numFmt w:val="bullet"/>
      <w:lvlText w:val=""/>
      <w:lvlJc w:val="left"/>
      <w:pPr>
        <w:ind w:left="2896" w:hanging="360"/>
      </w:pPr>
      <w:rPr>
        <w:rFonts w:ascii="Symbol" w:hAnsi="Symbol" w:hint="default"/>
      </w:rPr>
    </w:lvl>
    <w:lvl w:ilvl="4" w:tplc="04160003" w:tentative="1">
      <w:start w:val="1"/>
      <w:numFmt w:val="bullet"/>
      <w:lvlText w:val="o"/>
      <w:lvlJc w:val="left"/>
      <w:pPr>
        <w:ind w:left="3616" w:hanging="360"/>
      </w:pPr>
      <w:rPr>
        <w:rFonts w:ascii="Courier New" w:hAnsi="Courier New" w:cs="Courier New" w:hint="default"/>
      </w:rPr>
    </w:lvl>
    <w:lvl w:ilvl="5" w:tplc="04160005" w:tentative="1">
      <w:start w:val="1"/>
      <w:numFmt w:val="bullet"/>
      <w:lvlText w:val=""/>
      <w:lvlJc w:val="left"/>
      <w:pPr>
        <w:ind w:left="4336" w:hanging="360"/>
      </w:pPr>
      <w:rPr>
        <w:rFonts w:ascii="Wingdings" w:hAnsi="Wingdings" w:hint="default"/>
      </w:rPr>
    </w:lvl>
    <w:lvl w:ilvl="6" w:tplc="04160001" w:tentative="1">
      <w:start w:val="1"/>
      <w:numFmt w:val="bullet"/>
      <w:lvlText w:val=""/>
      <w:lvlJc w:val="left"/>
      <w:pPr>
        <w:ind w:left="5056" w:hanging="360"/>
      </w:pPr>
      <w:rPr>
        <w:rFonts w:ascii="Symbol" w:hAnsi="Symbol" w:hint="default"/>
      </w:rPr>
    </w:lvl>
    <w:lvl w:ilvl="7" w:tplc="04160003" w:tentative="1">
      <w:start w:val="1"/>
      <w:numFmt w:val="bullet"/>
      <w:lvlText w:val="o"/>
      <w:lvlJc w:val="left"/>
      <w:pPr>
        <w:ind w:left="5776" w:hanging="360"/>
      </w:pPr>
      <w:rPr>
        <w:rFonts w:ascii="Courier New" w:hAnsi="Courier New" w:cs="Courier New" w:hint="default"/>
      </w:rPr>
    </w:lvl>
    <w:lvl w:ilvl="8" w:tplc="04160005" w:tentative="1">
      <w:start w:val="1"/>
      <w:numFmt w:val="bullet"/>
      <w:lvlText w:val=""/>
      <w:lvlJc w:val="left"/>
      <w:pPr>
        <w:ind w:left="6496" w:hanging="360"/>
      </w:pPr>
      <w:rPr>
        <w:rFonts w:ascii="Wingdings" w:hAnsi="Wingdings" w:hint="default"/>
      </w:rPr>
    </w:lvl>
  </w:abstractNum>
  <w:abstractNum w:abstractNumId="13">
    <w:nsid w:val="18DD7D37"/>
    <w:multiLevelType w:val="hybridMultilevel"/>
    <w:tmpl w:val="F9B05A50"/>
    <w:lvl w:ilvl="0" w:tplc="04160001">
      <w:start w:val="1"/>
      <w:numFmt w:val="bullet"/>
      <w:lvlText w:val=""/>
      <w:lvlJc w:val="left"/>
      <w:pPr>
        <w:ind w:left="722" w:hanging="360"/>
      </w:pPr>
      <w:rPr>
        <w:rFonts w:ascii="Symbol" w:hAnsi="Symbol" w:hint="default"/>
      </w:rPr>
    </w:lvl>
    <w:lvl w:ilvl="1" w:tplc="04160003" w:tentative="1">
      <w:start w:val="1"/>
      <w:numFmt w:val="bullet"/>
      <w:lvlText w:val="o"/>
      <w:lvlJc w:val="left"/>
      <w:pPr>
        <w:ind w:left="1442" w:hanging="360"/>
      </w:pPr>
      <w:rPr>
        <w:rFonts w:ascii="Courier New" w:hAnsi="Courier New" w:cs="Courier New" w:hint="default"/>
      </w:rPr>
    </w:lvl>
    <w:lvl w:ilvl="2" w:tplc="04160005" w:tentative="1">
      <w:start w:val="1"/>
      <w:numFmt w:val="bullet"/>
      <w:lvlText w:val=""/>
      <w:lvlJc w:val="left"/>
      <w:pPr>
        <w:ind w:left="2162" w:hanging="360"/>
      </w:pPr>
      <w:rPr>
        <w:rFonts w:ascii="Wingdings" w:hAnsi="Wingdings" w:hint="default"/>
      </w:rPr>
    </w:lvl>
    <w:lvl w:ilvl="3" w:tplc="04160001" w:tentative="1">
      <w:start w:val="1"/>
      <w:numFmt w:val="bullet"/>
      <w:lvlText w:val=""/>
      <w:lvlJc w:val="left"/>
      <w:pPr>
        <w:ind w:left="2882" w:hanging="360"/>
      </w:pPr>
      <w:rPr>
        <w:rFonts w:ascii="Symbol" w:hAnsi="Symbol" w:hint="default"/>
      </w:rPr>
    </w:lvl>
    <w:lvl w:ilvl="4" w:tplc="04160003" w:tentative="1">
      <w:start w:val="1"/>
      <w:numFmt w:val="bullet"/>
      <w:lvlText w:val="o"/>
      <w:lvlJc w:val="left"/>
      <w:pPr>
        <w:ind w:left="3602" w:hanging="360"/>
      </w:pPr>
      <w:rPr>
        <w:rFonts w:ascii="Courier New" w:hAnsi="Courier New" w:cs="Courier New" w:hint="default"/>
      </w:rPr>
    </w:lvl>
    <w:lvl w:ilvl="5" w:tplc="04160005" w:tentative="1">
      <w:start w:val="1"/>
      <w:numFmt w:val="bullet"/>
      <w:lvlText w:val=""/>
      <w:lvlJc w:val="left"/>
      <w:pPr>
        <w:ind w:left="4322" w:hanging="360"/>
      </w:pPr>
      <w:rPr>
        <w:rFonts w:ascii="Wingdings" w:hAnsi="Wingdings" w:hint="default"/>
      </w:rPr>
    </w:lvl>
    <w:lvl w:ilvl="6" w:tplc="04160001" w:tentative="1">
      <w:start w:val="1"/>
      <w:numFmt w:val="bullet"/>
      <w:lvlText w:val=""/>
      <w:lvlJc w:val="left"/>
      <w:pPr>
        <w:ind w:left="5042" w:hanging="360"/>
      </w:pPr>
      <w:rPr>
        <w:rFonts w:ascii="Symbol" w:hAnsi="Symbol" w:hint="default"/>
      </w:rPr>
    </w:lvl>
    <w:lvl w:ilvl="7" w:tplc="04160003" w:tentative="1">
      <w:start w:val="1"/>
      <w:numFmt w:val="bullet"/>
      <w:lvlText w:val="o"/>
      <w:lvlJc w:val="left"/>
      <w:pPr>
        <w:ind w:left="5762" w:hanging="360"/>
      </w:pPr>
      <w:rPr>
        <w:rFonts w:ascii="Courier New" w:hAnsi="Courier New" w:cs="Courier New" w:hint="default"/>
      </w:rPr>
    </w:lvl>
    <w:lvl w:ilvl="8" w:tplc="04160005" w:tentative="1">
      <w:start w:val="1"/>
      <w:numFmt w:val="bullet"/>
      <w:lvlText w:val=""/>
      <w:lvlJc w:val="left"/>
      <w:pPr>
        <w:ind w:left="6482" w:hanging="360"/>
      </w:pPr>
      <w:rPr>
        <w:rFonts w:ascii="Wingdings" w:hAnsi="Wingdings" w:hint="default"/>
      </w:rPr>
    </w:lvl>
  </w:abstractNum>
  <w:abstractNum w:abstractNumId="14">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5">
    <w:nsid w:val="237D1910"/>
    <w:multiLevelType w:val="multilevel"/>
    <w:tmpl w:val="4A2AA632"/>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6">
    <w:nsid w:val="2AF83086"/>
    <w:multiLevelType w:val="hybridMultilevel"/>
    <w:tmpl w:val="6E2E6F54"/>
    <w:lvl w:ilvl="0" w:tplc="04160001">
      <w:start w:val="1"/>
      <w:numFmt w:val="bullet"/>
      <w:lvlText w:val=""/>
      <w:lvlJc w:val="left"/>
      <w:pPr>
        <w:ind w:left="727" w:hanging="360"/>
      </w:pPr>
      <w:rPr>
        <w:rFonts w:ascii="Symbol" w:hAnsi="Symbol" w:hint="default"/>
      </w:rPr>
    </w:lvl>
    <w:lvl w:ilvl="1" w:tplc="04160003" w:tentative="1">
      <w:start w:val="1"/>
      <w:numFmt w:val="bullet"/>
      <w:lvlText w:val="o"/>
      <w:lvlJc w:val="left"/>
      <w:pPr>
        <w:ind w:left="1447" w:hanging="360"/>
      </w:pPr>
      <w:rPr>
        <w:rFonts w:ascii="Courier New" w:hAnsi="Courier New" w:cs="Courier New" w:hint="default"/>
      </w:rPr>
    </w:lvl>
    <w:lvl w:ilvl="2" w:tplc="04160005" w:tentative="1">
      <w:start w:val="1"/>
      <w:numFmt w:val="bullet"/>
      <w:lvlText w:val=""/>
      <w:lvlJc w:val="left"/>
      <w:pPr>
        <w:ind w:left="2167" w:hanging="360"/>
      </w:pPr>
      <w:rPr>
        <w:rFonts w:ascii="Wingdings" w:hAnsi="Wingdings" w:hint="default"/>
      </w:rPr>
    </w:lvl>
    <w:lvl w:ilvl="3" w:tplc="04160001" w:tentative="1">
      <w:start w:val="1"/>
      <w:numFmt w:val="bullet"/>
      <w:lvlText w:val=""/>
      <w:lvlJc w:val="left"/>
      <w:pPr>
        <w:ind w:left="2887" w:hanging="360"/>
      </w:pPr>
      <w:rPr>
        <w:rFonts w:ascii="Symbol" w:hAnsi="Symbol" w:hint="default"/>
      </w:rPr>
    </w:lvl>
    <w:lvl w:ilvl="4" w:tplc="04160003" w:tentative="1">
      <w:start w:val="1"/>
      <w:numFmt w:val="bullet"/>
      <w:lvlText w:val="o"/>
      <w:lvlJc w:val="left"/>
      <w:pPr>
        <w:ind w:left="3607" w:hanging="360"/>
      </w:pPr>
      <w:rPr>
        <w:rFonts w:ascii="Courier New" w:hAnsi="Courier New" w:cs="Courier New" w:hint="default"/>
      </w:rPr>
    </w:lvl>
    <w:lvl w:ilvl="5" w:tplc="04160005" w:tentative="1">
      <w:start w:val="1"/>
      <w:numFmt w:val="bullet"/>
      <w:lvlText w:val=""/>
      <w:lvlJc w:val="left"/>
      <w:pPr>
        <w:ind w:left="4327" w:hanging="360"/>
      </w:pPr>
      <w:rPr>
        <w:rFonts w:ascii="Wingdings" w:hAnsi="Wingdings" w:hint="default"/>
      </w:rPr>
    </w:lvl>
    <w:lvl w:ilvl="6" w:tplc="04160001" w:tentative="1">
      <w:start w:val="1"/>
      <w:numFmt w:val="bullet"/>
      <w:lvlText w:val=""/>
      <w:lvlJc w:val="left"/>
      <w:pPr>
        <w:ind w:left="5047" w:hanging="360"/>
      </w:pPr>
      <w:rPr>
        <w:rFonts w:ascii="Symbol" w:hAnsi="Symbol" w:hint="default"/>
      </w:rPr>
    </w:lvl>
    <w:lvl w:ilvl="7" w:tplc="04160003" w:tentative="1">
      <w:start w:val="1"/>
      <w:numFmt w:val="bullet"/>
      <w:lvlText w:val="o"/>
      <w:lvlJc w:val="left"/>
      <w:pPr>
        <w:ind w:left="5767" w:hanging="360"/>
      </w:pPr>
      <w:rPr>
        <w:rFonts w:ascii="Courier New" w:hAnsi="Courier New" w:cs="Courier New" w:hint="default"/>
      </w:rPr>
    </w:lvl>
    <w:lvl w:ilvl="8" w:tplc="04160005" w:tentative="1">
      <w:start w:val="1"/>
      <w:numFmt w:val="bullet"/>
      <w:lvlText w:val=""/>
      <w:lvlJc w:val="left"/>
      <w:pPr>
        <w:ind w:left="6487" w:hanging="360"/>
      </w:pPr>
      <w:rPr>
        <w:rFonts w:ascii="Wingdings" w:hAnsi="Wingdings" w:hint="default"/>
      </w:rPr>
    </w:lvl>
  </w:abstractNum>
  <w:abstractNum w:abstractNumId="17">
    <w:nsid w:val="2C0C0E82"/>
    <w:multiLevelType w:val="hybridMultilevel"/>
    <w:tmpl w:val="64F6A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C2B3230"/>
    <w:multiLevelType w:val="multilevel"/>
    <w:tmpl w:val="15A0E9C8"/>
    <w:lvl w:ilvl="0">
      <w:start w:val="1"/>
      <w:numFmt w:val="lowerLetter"/>
      <w:lvlText w:val="%1)"/>
      <w:lvlJc w:val="left"/>
      <w:pPr>
        <w:tabs>
          <w:tab w:val="num" w:pos="0"/>
        </w:tabs>
        <w:ind w:left="549" w:hanging="264"/>
      </w:pPr>
      <w:rPr>
        <w:rFonts w:ascii="Tahoma" w:eastAsia="Tahoma" w:hAnsi="Tahoma" w:cs="Tahoma"/>
        <w:b/>
        <w:bCs/>
        <w:i w:val="0"/>
        <w:iCs w:val="0"/>
        <w:spacing w:val="0"/>
        <w:w w:val="95"/>
        <w:sz w:val="20"/>
        <w:szCs w:val="20"/>
        <w:lang w:val="pt-PT" w:eastAsia="en-US" w:bidi="ar-SA"/>
      </w:rPr>
    </w:lvl>
    <w:lvl w:ilvl="1">
      <w:numFmt w:val="bullet"/>
      <w:lvlText w:val=""/>
      <w:lvlJc w:val="left"/>
      <w:pPr>
        <w:tabs>
          <w:tab w:val="num" w:pos="0"/>
        </w:tabs>
        <w:ind w:left="1435" w:hanging="264"/>
      </w:pPr>
      <w:rPr>
        <w:rFonts w:ascii="Symbol" w:hAnsi="Symbol" w:cs="Symbol" w:hint="default"/>
        <w:lang w:val="pt-PT" w:eastAsia="en-US" w:bidi="ar-SA"/>
      </w:rPr>
    </w:lvl>
    <w:lvl w:ilvl="2">
      <w:numFmt w:val="bullet"/>
      <w:lvlText w:val=""/>
      <w:lvlJc w:val="left"/>
      <w:pPr>
        <w:tabs>
          <w:tab w:val="num" w:pos="0"/>
        </w:tabs>
        <w:ind w:left="2331" w:hanging="264"/>
      </w:pPr>
      <w:rPr>
        <w:rFonts w:ascii="Symbol" w:hAnsi="Symbol" w:cs="Symbol" w:hint="default"/>
        <w:lang w:val="pt-PT" w:eastAsia="en-US" w:bidi="ar-SA"/>
      </w:rPr>
    </w:lvl>
    <w:lvl w:ilvl="3">
      <w:numFmt w:val="bullet"/>
      <w:lvlText w:val=""/>
      <w:lvlJc w:val="left"/>
      <w:pPr>
        <w:tabs>
          <w:tab w:val="num" w:pos="0"/>
        </w:tabs>
        <w:ind w:left="3227" w:hanging="264"/>
      </w:pPr>
      <w:rPr>
        <w:rFonts w:ascii="Symbol" w:hAnsi="Symbol" w:cs="Symbol" w:hint="default"/>
        <w:lang w:val="pt-PT" w:eastAsia="en-US" w:bidi="ar-SA"/>
      </w:rPr>
    </w:lvl>
    <w:lvl w:ilvl="4">
      <w:numFmt w:val="bullet"/>
      <w:lvlText w:val=""/>
      <w:lvlJc w:val="left"/>
      <w:pPr>
        <w:tabs>
          <w:tab w:val="num" w:pos="0"/>
        </w:tabs>
        <w:ind w:left="4122" w:hanging="264"/>
      </w:pPr>
      <w:rPr>
        <w:rFonts w:ascii="Symbol" w:hAnsi="Symbol" w:cs="Symbol" w:hint="default"/>
        <w:lang w:val="pt-PT" w:eastAsia="en-US" w:bidi="ar-SA"/>
      </w:rPr>
    </w:lvl>
    <w:lvl w:ilvl="5">
      <w:numFmt w:val="bullet"/>
      <w:lvlText w:val=""/>
      <w:lvlJc w:val="left"/>
      <w:pPr>
        <w:tabs>
          <w:tab w:val="num" w:pos="0"/>
        </w:tabs>
        <w:ind w:left="5018" w:hanging="264"/>
      </w:pPr>
      <w:rPr>
        <w:rFonts w:ascii="Symbol" w:hAnsi="Symbol" w:cs="Symbol" w:hint="default"/>
        <w:lang w:val="pt-PT" w:eastAsia="en-US" w:bidi="ar-SA"/>
      </w:rPr>
    </w:lvl>
    <w:lvl w:ilvl="6">
      <w:numFmt w:val="bullet"/>
      <w:lvlText w:val=""/>
      <w:lvlJc w:val="left"/>
      <w:pPr>
        <w:tabs>
          <w:tab w:val="num" w:pos="0"/>
        </w:tabs>
        <w:ind w:left="5914" w:hanging="264"/>
      </w:pPr>
      <w:rPr>
        <w:rFonts w:ascii="Symbol" w:hAnsi="Symbol" w:cs="Symbol" w:hint="default"/>
        <w:lang w:val="pt-PT" w:eastAsia="en-US" w:bidi="ar-SA"/>
      </w:rPr>
    </w:lvl>
    <w:lvl w:ilvl="7">
      <w:numFmt w:val="bullet"/>
      <w:lvlText w:val=""/>
      <w:lvlJc w:val="left"/>
      <w:pPr>
        <w:tabs>
          <w:tab w:val="num" w:pos="0"/>
        </w:tabs>
        <w:ind w:left="6810" w:hanging="264"/>
      </w:pPr>
      <w:rPr>
        <w:rFonts w:ascii="Symbol" w:hAnsi="Symbol" w:cs="Symbol" w:hint="default"/>
        <w:lang w:val="pt-PT" w:eastAsia="en-US" w:bidi="ar-SA"/>
      </w:rPr>
    </w:lvl>
    <w:lvl w:ilvl="8">
      <w:numFmt w:val="bullet"/>
      <w:lvlText w:val=""/>
      <w:lvlJc w:val="left"/>
      <w:pPr>
        <w:tabs>
          <w:tab w:val="num" w:pos="0"/>
        </w:tabs>
        <w:ind w:left="7705" w:hanging="264"/>
      </w:pPr>
      <w:rPr>
        <w:rFonts w:ascii="Symbol" w:hAnsi="Symbol" w:cs="Symbol" w:hint="default"/>
        <w:lang w:val="pt-PT" w:eastAsia="en-US" w:bidi="ar-SA"/>
      </w:rPr>
    </w:lvl>
  </w:abstractNum>
  <w:abstractNum w:abstractNumId="19">
    <w:nsid w:val="30241297"/>
    <w:multiLevelType w:val="multilevel"/>
    <w:tmpl w:val="2AA686D0"/>
    <w:lvl w:ilvl="0">
      <w:start w:val="1"/>
      <w:numFmt w:val="decimal"/>
      <w:lvlText w:val="%1."/>
      <w:lvlJc w:val="left"/>
      <w:pPr>
        <w:tabs>
          <w:tab w:val="num" w:pos="0"/>
        </w:tabs>
        <w:ind w:left="570" w:hanging="420"/>
      </w:pPr>
      <w:rPr>
        <w:rFonts w:ascii="Arial Narrow" w:eastAsia="Tahoma" w:hAnsi="Arial Narrow" w:cs="Times New Roman" w:hint="default"/>
        <w:b/>
        <w:bCs/>
        <w:i w:val="0"/>
        <w:iCs w:val="0"/>
        <w:spacing w:val="0"/>
        <w:w w:val="88"/>
        <w:sz w:val="22"/>
        <w:szCs w:val="22"/>
        <w:lang w:val="pt-PT" w:eastAsia="en-US" w:bidi="ar-SA"/>
      </w:rPr>
    </w:lvl>
    <w:lvl w:ilvl="1">
      <w:start w:val="1"/>
      <w:numFmt w:val="decimal"/>
      <w:lvlText w:val="%1.%2."/>
      <w:lvlJc w:val="left"/>
      <w:pPr>
        <w:tabs>
          <w:tab w:val="num" w:pos="0"/>
        </w:tabs>
        <w:ind w:left="851" w:hanging="720"/>
      </w:pPr>
      <w:rPr>
        <w:rFonts w:ascii="Tahoma" w:eastAsia="Tahoma" w:hAnsi="Tahoma" w:cs="Tahoma"/>
        <w:b/>
        <w:bCs/>
        <w:i w:val="0"/>
        <w:iCs w:val="0"/>
        <w:spacing w:val="0"/>
        <w:w w:val="88"/>
        <w:sz w:val="18"/>
        <w:szCs w:val="18"/>
        <w:lang w:val="pt-PT" w:eastAsia="en-US" w:bidi="ar-SA"/>
      </w:rPr>
    </w:lvl>
    <w:lvl w:ilvl="2">
      <w:numFmt w:val="bullet"/>
      <w:lvlText w:val=""/>
      <w:lvlJc w:val="left"/>
      <w:pPr>
        <w:tabs>
          <w:tab w:val="num" w:pos="0"/>
        </w:tabs>
        <w:ind w:left="1819" w:hanging="720"/>
      </w:pPr>
      <w:rPr>
        <w:rFonts w:ascii="Symbol" w:hAnsi="Symbol" w:cs="Symbol" w:hint="default"/>
        <w:lang w:val="pt-PT" w:eastAsia="en-US" w:bidi="ar-SA"/>
      </w:rPr>
    </w:lvl>
    <w:lvl w:ilvl="3">
      <w:numFmt w:val="bullet"/>
      <w:lvlText w:val=""/>
      <w:lvlJc w:val="left"/>
      <w:pPr>
        <w:tabs>
          <w:tab w:val="num" w:pos="0"/>
        </w:tabs>
        <w:ind w:left="2779" w:hanging="720"/>
      </w:pPr>
      <w:rPr>
        <w:rFonts w:ascii="Symbol" w:hAnsi="Symbol" w:cs="Symbol" w:hint="default"/>
        <w:lang w:val="pt-PT" w:eastAsia="en-US" w:bidi="ar-SA"/>
      </w:rPr>
    </w:lvl>
    <w:lvl w:ilvl="4">
      <w:numFmt w:val="bullet"/>
      <w:lvlText w:val=""/>
      <w:lvlJc w:val="left"/>
      <w:pPr>
        <w:tabs>
          <w:tab w:val="num" w:pos="0"/>
        </w:tabs>
        <w:ind w:left="3739" w:hanging="720"/>
      </w:pPr>
      <w:rPr>
        <w:rFonts w:ascii="Symbol" w:hAnsi="Symbol" w:cs="Symbol" w:hint="default"/>
        <w:lang w:val="pt-PT" w:eastAsia="en-US" w:bidi="ar-SA"/>
      </w:rPr>
    </w:lvl>
    <w:lvl w:ilvl="5">
      <w:numFmt w:val="bullet"/>
      <w:lvlText w:val=""/>
      <w:lvlJc w:val="left"/>
      <w:pPr>
        <w:tabs>
          <w:tab w:val="num" w:pos="0"/>
        </w:tabs>
        <w:ind w:left="4698" w:hanging="720"/>
      </w:pPr>
      <w:rPr>
        <w:rFonts w:ascii="Symbol" w:hAnsi="Symbol" w:cs="Symbol" w:hint="default"/>
        <w:lang w:val="pt-PT" w:eastAsia="en-US" w:bidi="ar-SA"/>
      </w:rPr>
    </w:lvl>
    <w:lvl w:ilvl="6">
      <w:numFmt w:val="bullet"/>
      <w:lvlText w:val=""/>
      <w:lvlJc w:val="left"/>
      <w:pPr>
        <w:tabs>
          <w:tab w:val="num" w:pos="0"/>
        </w:tabs>
        <w:ind w:left="5658" w:hanging="720"/>
      </w:pPr>
      <w:rPr>
        <w:rFonts w:ascii="Symbol" w:hAnsi="Symbol" w:cs="Symbol" w:hint="default"/>
        <w:lang w:val="pt-PT" w:eastAsia="en-US" w:bidi="ar-SA"/>
      </w:rPr>
    </w:lvl>
    <w:lvl w:ilvl="7">
      <w:numFmt w:val="bullet"/>
      <w:lvlText w:val=""/>
      <w:lvlJc w:val="left"/>
      <w:pPr>
        <w:tabs>
          <w:tab w:val="num" w:pos="0"/>
        </w:tabs>
        <w:ind w:left="6618" w:hanging="720"/>
      </w:pPr>
      <w:rPr>
        <w:rFonts w:ascii="Symbol" w:hAnsi="Symbol" w:cs="Symbol" w:hint="default"/>
        <w:lang w:val="pt-PT" w:eastAsia="en-US" w:bidi="ar-SA"/>
      </w:rPr>
    </w:lvl>
    <w:lvl w:ilvl="8">
      <w:numFmt w:val="bullet"/>
      <w:lvlText w:val=""/>
      <w:lvlJc w:val="left"/>
      <w:pPr>
        <w:tabs>
          <w:tab w:val="num" w:pos="0"/>
        </w:tabs>
        <w:ind w:left="7577" w:hanging="720"/>
      </w:pPr>
      <w:rPr>
        <w:rFonts w:ascii="Symbol" w:hAnsi="Symbol" w:cs="Symbol" w:hint="default"/>
        <w:lang w:val="pt-PT" w:eastAsia="en-US" w:bidi="ar-SA"/>
      </w:rPr>
    </w:lvl>
  </w:abstractNum>
  <w:abstractNum w:abstractNumId="20">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1">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2">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3">
    <w:nsid w:val="40552DA9"/>
    <w:multiLevelType w:val="hybridMultilevel"/>
    <w:tmpl w:val="17F15D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2810FEE"/>
    <w:multiLevelType w:val="multilevel"/>
    <w:tmpl w:val="AA04C6D0"/>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25">
    <w:nsid w:val="4303DFDB"/>
    <w:multiLevelType w:val="hybridMultilevel"/>
    <w:tmpl w:val="B086CB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3CB0C45"/>
    <w:multiLevelType w:val="hybridMultilevel"/>
    <w:tmpl w:val="EE4F96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72E7D53"/>
    <w:multiLevelType w:val="hybridMultilevel"/>
    <w:tmpl w:val="02A48D2E"/>
    <w:lvl w:ilvl="0" w:tplc="22A69BF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nsid w:val="47F11DFB"/>
    <w:multiLevelType w:val="hybridMultilevel"/>
    <w:tmpl w:val="CDFE2A3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4C2A27CA"/>
    <w:multiLevelType w:val="hybridMultilevel"/>
    <w:tmpl w:val="5EDEBD9C"/>
    <w:lvl w:ilvl="0" w:tplc="04160001">
      <w:start w:val="1"/>
      <w:numFmt w:val="bullet"/>
      <w:lvlText w:val=""/>
      <w:lvlJc w:val="left"/>
      <w:pPr>
        <w:ind w:left="722" w:hanging="360"/>
      </w:pPr>
      <w:rPr>
        <w:rFonts w:ascii="Symbol" w:hAnsi="Symbol" w:hint="default"/>
      </w:rPr>
    </w:lvl>
    <w:lvl w:ilvl="1" w:tplc="04160003" w:tentative="1">
      <w:start w:val="1"/>
      <w:numFmt w:val="bullet"/>
      <w:lvlText w:val="o"/>
      <w:lvlJc w:val="left"/>
      <w:pPr>
        <w:ind w:left="1442" w:hanging="360"/>
      </w:pPr>
      <w:rPr>
        <w:rFonts w:ascii="Courier New" w:hAnsi="Courier New" w:cs="Courier New" w:hint="default"/>
      </w:rPr>
    </w:lvl>
    <w:lvl w:ilvl="2" w:tplc="04160005" w:tentative="1">
      <w:start w:val="1"/>
      <w:numFmt w:val="bullet"/>
      <w:lvlText w:val=""/>
      <w:lvlJc w:val="left"/>
      <w:pPr>
        <w:ind w:left="2162" w:hanging="360"/>
      </w:pPr>
      <w:rPr>
        <w:rFonts w:ascii="Wingdings" w:hAnsi="Wingdings" w:hint="default"/>
      </w:rPr>
    </w:lvl>
    <w:lvl w:ilvl="3" w:tplc="04160001" w:tentative="1">
      <w:start w:val="1"/>
      <w:numFmt w:val="bullet"/>
      <w:lvlText w:val=""/>
      <w:lvlJc w:val="left"/>
      <w:pPr>
        <w:ind w:left="2882" w:hanging="360"/>
      </w:pPr>
      <w:rPr>
        <w:rFonts w:ascii="Symbol" w:hAnsi="Symbol" w:hint="default"/>
      </w:rPr>
    </w:lvl>
    <w:lvl w:ilvl="4" w:tplc="04160003" w:tentative="1">
      <w:start w:val="1"/>
      <w:numFmt w:val="bullet"/>
      <w:lvlText w:val="o"/>
      <w:lvlJc w:val="left"/>
      <w:pPr>
        <w:ind w:left="3602" w:hanging="360"/>
      </w:pPr>
      <w:rPr>
        <w:rFonts w:ascii="Courier New" w:hAnsi="Courier New" w:cs="Courier New" w:hint="default"/>
      </w:rPr>
    </w:lvl>
    <w:lvl w:ilvl="5" w:tplc="04160005" w:tentative="1">
      <w:start w:val="1"/>
      <w:numFmt w:val="bullet"/>
      <w:lvlText w:val=""/>
      <w:lvlJc w:val="left"/>
      <w:pPr>
        <w:ind w:left="4322" w:hanging="360"/>
      </w:pPr>
      <w:rPr>
        <w:rFonts w:ascii="Wingdings" w:hAnsi="Wingdings" w:hint="default"/>
      </w:rPr>
    </w:lvl>
    <w:lvl w:ilvl="6" w:tplc="04160001" w:tentative="1">
      <w:start w:val="1"/>
      <w:numFmt w:val="bullet"/>
      <w:lvlText w:val=""/>
      <w:lvlJc w:val="left"/>
      <w:pPr>
        <w:ind w:left="5042" w:hanging="360"/>
      </w:pPr>
      <w:rPr>
        <w:rFonts w:ascii="Symbol" w:hAnsi="Symbol" w:hint="default"/>
      </w:rPr>
    </w:lvl>
    <w:lvl w:ilvl="7" w:tplc="04160003" w:tentative="1">
      <w:start w:val="1"/>
      <w:numFmt w:val="bullet"/>
      <w:lvlText w:val="o"/>
      <w:lvlJc w:val="left"/>
      <w:pPr>
        <w:ind w:left="5762" w:hanging="360"/>
      </w:pPr>
      <w:rPr>
        <w:rFonts w:ascii="Courier New" w:hAnsi="Courier New" w:cs="Courier New" w:hint="default"/>
      </w:rPr>
    </w:lvl>
    <w:lvl w:ilvl="8" w:tplc="04160005" w:tentative="1">
      <w:start w:val="1"/>
      <w:numFmt w:val="bullet"/>
      <w:lvlText w:val=""/>
      <w:lvlJc w:val="left"/>
      <w:pPr>
        <w:ind w:left="6482" w:hanging="360"/>
      </w:pPr>
      <w:rPr>
        <w:rFonts w:ascii="Wingdings" w:hAnsi="Wingdings" w:hint="default"/>
      </w:rPr>
    </w:lvl>
  </w:abstractNum>
  <w:abstractNum w:abstractNumId="30">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2">
    <w:nsid w:val="5D9615C1"/>
    <w:multiLevelType w:val="hybridMultilevel"/>
    <w:tmpl w:val="96FE31EE"/>
    <w:lvl w:ilvl="0" w:tplc="04160001">
      <w:start w:val="1"/>
      <w:numFmt w:val="bullet"/>
      <w:lvlText w:val=""/>
      <w:lvlJc w:val="left"/>
      <w:pPr>
        <w:ind w:left="722" w:hanging="360"/>
      </w:pPr>
      <w:rPr>
        <w:rFonts w:ascii="Symbol" w:hAnsi="Symbol" w:hint="default"/>
      </w:rPr>
    </w:lvl>
    <w:lvl w:ilvl="1" w:tplc="04160003" w:tentative="1">
      <w:start w:val="1"/>
      <w:numFmt w:val="bullet"/>
      <w:lvlText w:val="o"/>
      <w:lvlJc w:val="left"/>
      <w:pPr>
        <w:ind w:left="1442" w:hanging="360"/>
      </w:pPr>
      <w:rPr>
        <w:rFonts w:ascii="Courier New" w:hAnsi="Courier New" w:cs="Courier New" w:hint="default"/>
      </w:rPr>
    </w:lvl>
    <w:lvl w:ilvl="2" w:tplc="04160005" w:tentative="1">
      <w:start w:val="1"/>
      <w:numFmt w:val="bullet"/>
      <w:lvlText w:val=""/>
      <w:lvlJc w:val="left"/>
      <w:pPr>
        <w:ind w:left="2162" w:hanging="360"/>
      </w:pPr>
      <w:rPr>
        <w:rFonts w:ascii="Wingdings" w:hAnsi="Wingdings" w:hint="default"/>
      </w:rPr>
    </w:lvl>
    <w:lvl w:ilvl="3" w:tplc="04160001" w:tentative="1">
      <w:start w:val="1"/>
      <w:numFmt w:val="bullet"/>
      <w:lvlText w:val=""/>
      <w:lvlJc w:val="left"/>
      <w:pPr>
        <w:ind w:left="2882" w:hanging="360"/>
      </w:pPr>
      <w:rPr>
        <w:rFonts w:ascii="Symbol" w:hAnsi="Symbol" w:hint="default"/>
      </w:rPr>
    </w:lvl>
    <w:lvl w:ilvl="4" w:tplc="04160003" w:tentative="1">
      <w:start w:val="1"/>
      <w:numFmt w:val="bullet"/>
      <w:lvlText w:val="o"/>
      <w:lvlJc w:val="left"/>
      <w:pPr>
        <w:ind w:left="3602" w:hanging="360"/>
      </w:pPr>
      <w:rPr>
        <w:rFonts w:ascii="Courier New" w:hAnsi="Courier New" w:cs="Courier New" w:hint="default"/>
      </w:rPr>
    </w:lvl>
    <w:lvl w:ilvl="5" w:tplc="04160005" w:tentative="1">
      <w:start w:val="1"/>
      <w:numFmt w:val="bullet"/>
      <w:lvlText w:val=""/>
      <w:lvlJc w:val="left"/>
      <w:pPr>
        <w:ind w:left="4322" w:hanging="360"/>
      </w:pPr>
      <w:rPr>
        <w:rFonts w:ascii="Wingdings" w:hAnsi="Wingdings" w:hint="default"/>
      </w:rPr>
    </w:lvl>
    <w:lvl w:ilvl="6" w:tplc="04160001" w:tentative="1">
      <w:start w:val="1"/>
      <w:numFmt w:val="bullet"/>
      <w:lvlText w:val=""/>
      <w:lvlJc w:val="left"/>
      <w:pPr>
        <w:ind w:left="5042" w:hanging="360"/>
      </w:pPr>
      <w:rPr>
        <w:rFonts w:ascii="Symbol" w:hAnsi="Symbol" w:hint="default"/>
      </w:rPr>
    </w:lvl>
    <w:lvl w:ilvl="7" w:tplc="04160003" w:tentative="1">
      <w:start w:val="1"/>
      <w:numFmt w:val="bullet"/>
      <w:lvlText w:val="o"/>
      <w:lvlJc w:val="left"/>
      <w:pPr>
        <w:ind w:left="5762" w:hanging="360"/>
      </w:pPr>
      <w:rPr>
        <w:rFonts w:ascii="Courier New" w:hAnsi="Courier New" w:cs="Courier New" w:hint="default"/>
      </w:rPr>
    </w:lvl>
    <w:lvl w:ilvl="8" w:tplc="04160005" w:tentative="1">
      <w:start w:val="1"/>
      <w:numFmt w:val="bullet"/>
      <w:lvlText w:val=""/>
      <w:lvlJc w:val="left"/>
      <w:pPr>
        <w:ind w:left="6482" w:hanging="360"/>
      </w:pPr>
      <w:rPr>
        <w:rFonts w:ascii="Wingdings" w:hAnsi="Wingdings" w:hint="default"/>
      </w:rPr>
    </w:lvl>
  </w:abstractNum>
  <w:abstractNum w:abstractNumId="33">
    <w:nsid w:val="5E2043B2"/>
    <w:multiLevelType w:val="hybridMultilevel"/>
    <w:tmpl w:val="EC74A368"/>
    <w:lvl w:ilvl="0" w:tplc="04160001">
      <w:start w:val="1"/>
      <w:numFmt w:val="bullet"/>
      <w:lvlText w:val=""/>
      <w:lvlJc w:val="left"/>
      <w:pPr>
        <w:ind w:left="722" w:hanging="360"/>
      </w:pPr>
      <w:rPr>
        <w:rFonts w:ascii="Symbol" w:hAnsi="Symbol" w:hint="default"/>
      </w:rPr>
    </w:lvl>
    <w:lvl w:ilvl="1" w:tplc="04160003" w:tentative="1">
      <w:start w:val="1"/>
      <w:numFmt w:val="bullet"/>
      <w:lvlText w:val="o"/>
      <w:lvlJc w:val="left"/>
      <w:pPr>
        <w:ind w:left="1442" w:hanging="360"/>
      </w:pPr>
      <w:rPr>
        <w:rFonts w:ascii="Courier New" w:hAnsi="Courier New" w:cs="Courier New" w:hint="default"/>
      </w:rPr>
    </w:lvl>
    <w:lvl w:ilvl="2" w:tplc="04160005" w:tentative="1">
      <w:start w:val="1"/>
      <w:numFmt w:val="bullet"/>
      <w:lvlText w:val=""/>
      <w:lvlJc w:val="left"/>
      <w:pPr>
        <w:ind w:left="2162" w:hanging="360"/>
      </w:pPr>
      <w:rPr>
        <w:rFonts w:ascii="Wingdings" w:hAnsi="Wingdings" w:hint="default"/>
      </w:rPr>
    </w:lvl>
    <w:lvl w:ilvl="3" w:tplc="04160001" w:tentative="1">
      <w:start w:val="1"/>
      <w:numFmt w:val="bullet"/>
      <w:lvlText w:val=""/>
      <w:lvlJc w:val="left"/>
      <w:pPr>
        <w:ind w:left="2882" w:hanging="360"/>
      </w:pPr>
      <w:rPr>
        <w:rFonts w:ascii="Symbol" w:hAnsi="Symbol" w:hint="default"/>
      </w:rPr>
    </w:lvl>
    <w:lvl w:ilvl="4" w:tplc="04160003" w:tentative="1">
      <w:start w:val="1"/>
      <w:numFmt w:val="bullet"/>
      <w:lvlText w:val="o"/>
      <w:lvlJc w:val="left"/>
      <w:pPr>
        <w:ind w:left="3602" w:hanging="360"/>
      </w:pPr>
      <w:rPr>
        <w:rFonts w:ascii="Courier New" w:hAnsi="Courier New" w:cs="Courier New" w:hint="default"/>
      </w:rPr>
    </w:lvl>
    <w:lvl w:ilvl="5" w:tplc="04160005" w:tentative="1">
      <w:start w:val="1"/>
      <w:numFmt w:val="bullet"/>
      <w:lvlText w:val=""/>
      <w:lvlJc w:val="left"/>
      <w:pPr>
        <w:ind w:left="4322" w:hanging="360"/>
      </w:pPr>
      <w:rPr>
        <w:rFonts w:ascii="Wingdings" w:hAnsi="Wingdings" w:hint="default"/>
      </w:rPr>
    </w:lvl>
    <w:lvl w:ilvl="6" w:tplc="04160001" w:tentative="1">
      <w:start w:val="1"/>
      <w:numFmt w:val="bullet"/>
      <w:lvlText w:val=""/>
      <w:lvlJc w:val="left"/>
      <w:pPr>
        <w:ind w:left="5042" w:hanging="360"/>
      </w:pPr>
      <w:rPr>
        <w:rFonts w:ascii="Symbol" w:hAnsi="Symbol" w:hint="default"/>
      </w:rPr>
    </w:lvl>
    <w:lvl w:ilvl="7" w:tplc="04160003" w:tentative="1">
      <w:start w:val="1"/>
      <w:numFmt w:val="bullet"/>
      <w:lvlText w:val="o"/>
      <w:lvlJc w:val="left"/>
      <w:pPr>
        <w:ind w:left="5762" w:hanging="360"/>
      </w:pPr>
      <w:rPr>
        <w:rFonts w:ascii="Courier New" w:hAnsi="Courier New" w:cs="Courier New" w:hint="default"/>
      </w:rPr>
    </w:lvl>
    <w:lvl w:ilvl="8" w:tplc="04160005" w:tentative="1">
      <w:start w:val="1"/>
      <w:numFmt w:val="bullet"/>
      <w:lvlText w:val=""/>
      <w:lvlJc w:val="left"/>
      <w:pPr>
        <w:ind w:left="6482" w:hanging="360"/>
      </w:pPr>
      <w:rPr>
        <w:rFonts w:ascii="Wingdings" w:hAnsi="Wingdings" w:hint="default"/>
      </w:rPr>
    </w:lvl>
  </w:abstractNum>
  <w:abstractNum w:abstractNumId="34">
    <w:nsid w:val="5E8E4906"/>
    <w:multiLevelType w:val="hybridMultilevel"/>
    <w:tmpl w:val="97FAD6CA"/>
    <w:lvl w:ilvl="0" w:tplc="F572C5A4">
      <w:start w:val="2"/>
      <w:numFmt w:val="decimal"/>
      <w:lvlText w:val="%1."/>
      <w:lvlJc w:val="left"/>
      <w:pPr>
        <w:ind w:left="510" w:hanging="360"/>
      </w:pPr>
      <w:rPr>
        <w:rFonts w:hint="default"/>
      </w:rPr>
    </w:lvl>
    <w:lvl w:ilvl="1" w:tplc="04160019" w:tentative="1">
      <w:start w:val="1"/>
      <w:numFmt w:val="lowerLetter"/>
      <w:lvlText w:val="%2."/>
      <w:lvlJc w:val="left"/>
      <w:pPr>
        <w:ind w:left="1230" w:hanging="360"/>
      </w:pPr>
    </w:lvl>
    <w:lvl w:ilvl="2" w:tplc="0416001B" w:tentative="1">
      <w:start w:val="1"/>
      <w:numFmt w:val="lowerRoman"/>
      <w:lvlText w:val="%3."/>
      <w:lvlJc w:val="right"/>
      <w:pPr>
        <w:ind w:left="1950" w:hanging="180"/>
      </w:pPr>
    </w:lvl>
    <w:lvl w:ilvl="3" w:tplc="0416000F" w:tentative="1">
      <w:start w:val="1"/>
      <w:numFmt w:val="decimal"/>
      <w:lvlText w:val="%4."/>
      <w:lvlJc w:val="left"/>
      <w:pPr>
        <w:ind w:left="2670" w:hanging="360"/>
      </w:pPr>
    </w:lvl>
    <w:lvl w:ilvl="4" w:tplc="04160019" w:tentative="1">
      <w:start w:val="1"/>
      <w:numFmt w:val="lowerLetter"/>
      <w:lvlText w:val="%5."/>
      <w:lvlJc w:val="left"/>
      <w:pPr>
        <w:ind w:left="3390" w:hanging="360"/>
      </w:pPr>
    </w:lvl>
    <w:lvl w:ilvl="5" w:tplc="0416001B" w:tentative="1">
      <w:start w:val="1"/>
      <w:numFmt w:val="lowerRoman"/>
      <w:lvlText w:val="%6."/>
      <w:lvlJc w:val="right"/>
      <w:pPr>
        <w:ind w:left="4110" w:hanging="180"/>
      </w:pPr>
    </w:lvl>
    <w:lvl w:ilvl="6" w:tplc="0416000F" w:tentative="1">
      <w:start w:val="1"/>
      <w:numFmt w:val="decimal"/>
      <w:lvlText w:val="%7."/>
      <w:lvlJc w:val="left"/>
      <w:pPr>
        <w:ind w:left="4830" w:hanging="360"/>
      </w:pPr>
    </w:lvl>
    <w:lvl w:ilvl="7" w:tplc="04160019" w:tentative="1">
      <w:start w:val="1"/>
      <w:numFmt w:val="lowerLetter"/>
      <w:lvlText w:val="%8."/>
      <w:lvlJc w:val="left"/>
      <w:pPr>
        <w:ind w:left="5550" w:hanging="360"/>
      </w:pPr>
    </w:lvl>
    <w:lvl w:ilvl="8" w:tplc="0416001B" w:tentative="1">
      <w:start w:val="1"/>
      <w:numFmt w:val="lowerRoman"/>
      <w:lvlText w:val="%9."/>
      <w:lvlJc w:val="right"/>
      <w:pPr>
        <w:ind w:left="6270" w:hanging="180"/>
      </w:pPr>
    </w:lvl>
  </w:abstractNum>
  <w:abstractNum w:abstractNumId="3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6">
    <w:nsid w:val="6D6017BB"/>
    <w:multiLevelType w:val="hybridMultilevel"/>
    <w:tmpl w:val="093149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6F310740"/>
    <w:multiLevelType w:val="hybridMultilevel"/>
    <w:tmpl w:val="A0D0E5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9">
    <w:nsid w:val="7A2A7AE7"/>
    <w:multiLevelType w:val="multilevel"/>
    <w:tmpl w:val="AF12CF2E"/>
    <w:lvl w:ilvl="0">
      <w:start w:val="1"/>
      <w:numFmt w:val="decimal"/>
      <w:lvlText w:val="%1."/>
      <w:lvlJc w:val="left"/>
      <w:pPr>
        <w:tabs>
          <w:tab w:val="num" w:pos="0"/>
        </w:tabs>
        <w:ind w:left="570" w:hanging="420"/>
      </w:pPr>
      <w:rPr>
        <w:rFonts w:ascii="Tahoma" w:eastAsia="Tahoma" w:hAnsi="Tahoma" w:cs="Tahoma"/>
        <w:b/>
        <w:bCs/>
        <w:i w:val="0"/>
        <w:iCs w:val="0"/>
        <w:spacing w:val="0"/>
        <w:w w:val="88"/>
        <w:sz w:val="20"/>
        <w:szCs w:val="20"/>
        <w:lang w:val="pt-PT" w:eastAsia="en-US" w:bidi="ar-SA"/>
      </w:rPr>
    </w:lvl>
    <w:lvl w:ilvl="1">
      <w:start w:val="1"/>
      <w:numFmt w:val="decimal"/>
      <w:lvlText w:val="%1.%2."/>
      <w:lvlJc w:val="left"/>
      <w:pPr>
        <w:tabs>
          <w:tab w:val="num" w:pos="0"/>
        </w:tabs>
        <w:ind w:left="851" w:hanging="720"/>
      </w:pPr>
      <w:rPr>
        <w:rFonts w:ascii="Tahoma" w:eastAsia="Tahoma" w:hAnsi="Tahoma" w:cs="Tahoma"/>
        <w:b/>
        <w:bCs/>
        <w:i w:val="0"/>
        <w:iCs w:val="0"/>
        <w:spacing w:val="0"/>
        <w:w w:val="88"/>
        <w:sz w:val="18"/>
        <w:szCs w:val="18"/>
        <w:lang w:val="pt-PT" w:eastAsia="en-US" w:bidi="ar-SA"/>
      </w:rPr>
    </w:lvl>
    <w:lvl w:ilvl="2">
      <w:numFmt w:val="bullet"/>
      <w:lvlText w:val=""/>
      <w:lvlJc w:val="left"/>
      <w:pPr>
        <w:tabs>
          <w:tab w:val="num" w:pos="0"/>
        </w:tabs>
        <w:ind w:left="1819" w:hanging="720"/>
      </w:pPr>
      <w:rPr>
        <w:rFonts w:ascii="Symbol" w:hAnsi="Symbol" w:cs="Symbol" w:hint="default"/>
        <w:lang w:val="pt-PT" w:eastAsia="en-US" w:bidi="ar-SA"/>
      </w:rPr>
    </w:lvl>
    <w:lvl w:ilvl="3">
      <w:numFmt w:val="bullet"/>
      <w:lvlText w:val=""/>
      <w:lvlJc w:val="left"/>
      <w:pPr>
        <w:tabs>
          <w:tab w:val="num" w:pos="0"/>
        </w:tabs>
        <w:ind w:left="2779" w:hanging="720"/>
      </w:pPr>
      <w:rPr>
        <w:rFonts w:ascii="Symbol" w:hAnsi="Symbol" w:cs="Symbol" w:hint="default"/>
        <w:lang w:val="pt-PT" w:eastAsia="en-US" w:bidi="ar-SA"/>
      </w:rPr>
    </w:lvl>
    <w:lvl w:ilvl="4">
      <w:numFmt w:val="bullet"/>
      <w:lvlText w:val=""/>
      <w:lvlJc w:val="left"/>
      <w:pPr>
        <w:tabs>
          <w:tab w:val="num" w:pos="0"/>
        </w:tabs>
        <w:ind w:left="3739" w:hanging="720"/>
      </w:pPr>
      <w:rPr>
        <w:rFonts w:ascii="Symbol" w:hAnsi="Symbol" w:cs="Symbol" w:hint="default"/>
        <w:lang w:val="pt-PT" w:eastAsia="en-US" w:bidi="ar-SA"/>
      </w:rPr>
    </w:lvl>
    <w:lvl w:ilvl="5">
      <w:numFmt w:val="bullet"/>
      <w:lvlText w:val=""/>
      <w:lvlJc w:val="left"/>
      <w:pPr>
        <w:tabs>
          <w:tab w:val="num" w:pos="0"/>
        </w:tabs>
        <w:ind w:left="4698" w:hanging="720"/>
      </w:pPr>
      <w:rPr>
        <w:rFonts w:ascii="Symbol" w:hAnsi="Symbol" w:cs="Symbol" w:hint="default"/>
        <w:lang w:val="pt-PT" w:eastAsia="en-US" w:bidi="ar-SA"/>
      </w:rPr>
    </w:lvl>
    <w:lvl w:ilvl="6">
      <w:numFmt w:val="bullet"/>
      <w:lvlText w:val=""/>
      <w:lvlJc w:val="left"/>
      <w:pPr>
        <w:tabs>
          <w:tab w:val="num" w:pos="0"/>
        </w:tabs>
        <w:ind w:left="5658" w:hanging="720"/>
      </w:pPr>
      <w:rPr>
        <w:rFonts w:ascii="Symbol" w:hAnsi="Symbol" w:cs="Symbol" w:hint="default"/>
        <w:lang w:val="pt-PT" w:eastAsia="en-US" w:bidi="ar-SA"/>
      </w:rPr>
    </w:lvl>
    <w:lvl w:ilvl="7">
      <w:numFmt w:val="bullet"/>
      <w:lvlText w:val=""/>
      <w:lvlJc w:val="left"/>
      <w:pPr>
        <w:tabs>
          <w:tab w:val="num" w:pos="0"/>
        </w:tabs>
        <w:ind w:left="6618" w:hanging="720"/>
      </w:pPr>
      <w:rPr>
        <w:rFonts w:ascii="Symbol" w:hAnsi="Symbol" w:cs="Symbol" w:hint="default"/>
        <w:lang w:val="pt-PT" w:eastAsia="en-US" w:bidi="ar-SA"/>
      </w:rPr>
    </w:lvl>
    <w:lvl w:ilvl="8">
      <w:numFmt w:val="bullet"/>
      <w:lvlText w:val=""/>
      <w:lvlJc w:val="left"/>
      <w:pPr>
        <w:tabs>
          <w:tab w:val="num" w:pos="0"/>
        </w:tabs>
        <w:ind w:left="7577" w:hanging="720"/>
      </w:pPr>
      <w:rPr>
        <w:rFonts w:ascii="Symbol" w:hAnsi="Symbol" w:cs="Symbol" w:hint="default"/>
        <w:lang w:val="pt-PT" w:eastAsia="en-US" w:bidi="ar-SA"/>
      </w:rPr>
    </w:lvl>
  </w:abstractNum>
  <w:num w:numId="1">
    <w:abstractNumId w:val="31"/>
  </w:num>
  <w:num w:numId="2">
    <w:abstractNumId w:val="8"/>
  </w:num>
  <w:num w:numId="3">
    <w:abstractNumId w:val="14"/>
  </w:num>
  <w:num w:numId="4">
    <w:abstractNumId w:val="21"/>
  </w:num>
  <w:num w:numId="5">
    <w:abstractNumId w:val="2"/>
  </w:num>
  <w:num w:numId="6">
    <w:abstractNumId w:val="15"/>
  </w:num>
  <w:num w:numId="7">
    <w:abstractNumId w:val="7"/>
  </w:num>
  <w:num w:numId="8">
    <w:abstractNumId w:val="35"/>
  </w:num>
  <w:num w:numId="9">
    <w:abstractNumId w:val="10"/>
  </w:num>
  <w:num w:numId="10">
    <w:abstractNumId w:val="30"/>
  </w:num>
  <w:num w:numId="11">
    <w:abstractNumId w:val="15"/>
    <w:lvlOverride w:ilvl="0">
      <w:startOverride w:val="2"/>
    </w:lvlOverride>
    <w:lvlOverride w:ilvl="1">
      <w:startOverride w:val="2"/>
    </w:lvlOverride>
  </w:num>
  <w:num w:numId="12">
    <w:abstractNumId w:val="20"/>
  </w:num>
  <w:num w:numId="13">
    <w:abstractNumId w:val="22"/>
  </w:num>
  <w:num w:numId="14">
    <w:abstractNumId w:val="38"/>
  </w:num>
  <w:num w:numId="15">
    <w:abstractNumId w:val="15"/>
  </w:num>
  <w:num w:numId="16">
    <w:abstractNumId w:val="3"/>
  </w:num>
  <w:num w:numId="17">
    <w:abstractNumId w:val="27"/>
  </w:num>
  <w:num w:numId="18">
    <w:abstractNumId w:val="9"/>
  </w:num>
  <w:num w:numId="19">
    <w:abstractNumId w:val="19"/>
  </w:num>
  <w:num w:numId="20">
    <w:abstractNumId w:val="39"/>
  </w:num>
  <w:num w:numId="21">
    <w:abstractNumId w:val="18"/>
  </w:num>
  <w:num w:numId="22">
    <w:abstractNumId w:val="5"/>
  </w:num>
  <w:num w:numId="23">
    <w:abstractNumId w:val="34"/>
  </w:num>
  <w:num w:numId="24">
    <w:abstractNumId w:val="37"/>
  </w:num>
  <w:num w:numId="25">
    <w:abstractNumId w:val="28"/>
  </w:num>
  <w:num w:numId="26">
    <w:abstractNumId w:val="24"/>
  </w:num>
  <w:num w:numId="27">
    <w:abstractNumId w:val="4"/>
  </w:num>
  <w:num w:numId="28">
    <w:abstractNumId w:val="36"/>
  </w:num>
  <w:num w:numId="29">
    <w:abstractNumId w:val="23"/>
  </w:num>
  <w:num w:numId="30">
    <w:abstractNumId w:val="0"/>
  </w:num>
  <w:num w:numId="31">
    <w:abstractNumId w:val="25"/>
  </w:num>
  <w:num w:numId="32">
    <w:abstractNumId w:val="26"/>
  </w:num>
  <w:num w:numId="33">
    <w:abstractNumId w:val="1"/>
  </w:num>
  <w:num w:numId="34">
    <w:abstractNumId w:val="11"/>
  </w:num>
  <w:num w:numId="35">
    <w:abstractNumId w:val="29"/>
  </w:num>
  <w:num w:numId="36">
    <w:abstractNumId w:val="13"/>
  </w:num>
  <w:num w:numId="37">
    <w:abstractNumId w:val="32"/>
  </w:num>
  <w:num w:numId="38">
    <w:abstractNumId w:val="33"/>
  </w:num>
  <w:num w:numId="39">
    <w:abstractNumId w:val="6"/>
  </w:num>
  <w:num w:numId="40">
    <w:abstractNumId w:val="16"/>
  </w:num>
  <w:num w:numId="41">
    <w:abstractNumId w:val="12"/>
  </w:num>
  <w:num w:numId="42">
    <w:abstractNumId w:val="1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4099"/>
    <o:shapelayout v:ext="edit">
      <o:idmap v:ext="edit" data="4"/>
    </o:shapelayout>
  </w:hdrShapeDefaults>
  <w:footnotePr>
    <w:footnote w:id="-1"/>
    <w:footnote w:id="0"/>
  </w:footnotePr>
  <w:endnotePr>
    <w:endnote w:id="-1"/>
    <w:endnote w:id="0"/>
  </w:endnotePr>
  <w:compat>
    <w:ulTrailSpace/>
  </w:compat>
  <w:rsids>
    <w:rsidRoot w:val="00580D66"/>
    <w:rsid w:val="00000886"/>
    <w:rsid w:val="00005C9F"/>
    <w:rsid w:val="00006B06"/>
    <w:rsid w:val="00007AF3"/>
    <w:rsid w:val="000135C4"/>
    <w:rsid w:val="00013922"/>
    <w:rsid w:val="000147AF"/>
    <w:rsid w:val="00015601"/>
    <w:rsid w:val="000170DF"/>
    <w:rsid w:val="00024960"/>
    <w:rsid w:val="0002628D"/>
    <w:rsid w:val="0002716B"/>
    <w:rsid w:val="0002760A"/>
    <w:rsid w:val="000334C1"/>
    <w:rsid w:val="00034B37"/>
    <w:rsid w:val="00037970"/>
    <w:rsid w:val="00042216"/>
    <w:rsid w:val="00043AB5"/>
    <w:rsid w:val="00043DAA"/>
    <w:rsid w:val="000468CE"/>
    <w:rsid w:val="00047249"/>
    <w:rsid w:val="00050C1D"/>
    <w:rsid w:val="00052663"/>
    <w:rsid w:val="000530B7"/>
    <w:rsid w:val="00053935"/>
    <w:rsid w:val="00056C41"/>
    <w:rsid w:val="00056DFE"/>
    <w:rsid w:val="000575FC"/>
    <w:rsid w:val="00057DE2"/>
    <w:rsid w:val="000617EA"/>
    <w:rsid w:val="000628D4"/>
    <w:rsid w:val="00065CD6"/>
    <w:rsid w:val="00070816"/>
    <w:rsid w:val="00071A68"/>
    <w:rsid w:val="00073BE7"/>
    <w:rsid w:val="0007619F"/>
    <w:rsid w:val="00077774"/>
    <w:rsid w:val="0008267D"/>
    <w:rsid w:val="000866FD"/>
    <w:rsid w:val="0008682F"/>
    <w:rsid w:val="0008725B"/>
    <w:rsid w:val="00091A37"/>
    <w:rsid w:val="00095F6E"/>
    <w:rsid w:val="000A08ED"/>
    <w:rsid w:val="000A2285"/>
    <w:rsid w:val="000A28DD"/>
    <w:rsid w:val="000A4279"/>
    <w:rsid w:val="000A4FB3"/>
    <w:rsid w:val="000B191C"/>
    <w:rsid w:val="000B7ED7"/>
    <w:rsid w:val="000C026A"/>
    <w:rsid w:val="000C0ECE"/>
    <w:rsid w:val="000C75D1"/>
    <w:rsid w:val="000D4D19"/>
    <w:rsid w:val="000D7953"/>
    <w:rsid w:val="000D7B72"/>
    <w:rsid w:val="000E0296"/>
    <w:rsid w:val="000E439F"/>
    <w:rsid w:val="000E470E"/>
    <w:rsid w:val="000E499B"/>
    <w:rsid w:val="000E7CB3"/>
    <w:rsid w:val="000F12A6"/>
    <w:rsid w:val="000F5596"/>
    <w:rsid w:val="000F5E8A"/>
    <w:rsid w:val="000F7EEB"/>
    <w:rsid w:val="00100D4C"/>
    <w:rsid w:val="00102C51"/>
    <w:rsid w:val="00103762"/>
    <w:rsid w:val="00105713"/>
    <w:rsid w:val="00105AD6"/>
    <w:rsid w:val="00106C6F"/>
    <w:rsid w:val="00110044"/>
    <w:rsid w:val="00112A27"/>
    <w:rsid w:val="00112B62"/>
    <w:rsid w:val="0011442A"/>
    <w:rsid w:val="00116D20"/>
    <w:rsid w:val="00116F4A"/>
    <w:rsid w:val="00120E46"/>
    <w:rsid w:val="001249C2"/>
    <w:rsid w:val="00131C54"/>
    <w:rsid w:val="00132FD2"/>
    <w:rsid w:val="001333EB"/>
    <w:rsid w:val="00137F8F"/>
    <w:rsid w:val="0014071B"/>
    <w:rsid w:val="00141842"/>
    <w:rsid w:val="00143B9C"/>
    <w:rsid w:val="00144C1E"/>
    <w:rsid w:val="00150D82"/>
    <w:rsid w:val="00152B1D"/>
    <w:rsid w:val="00152B56"/>
    <w:rsid w:val="00153554"/>
    <w:rsid w:val="0015364B"/>
    <w:rsid w:val="00156519"/>
    <w:rsid w:val="00156D75"/>
    <w:rsid w:val="001604C4"/>
    <w:rsid w:val="00164010"/>
    <w:rsid w:val="001642D5"/>
    <w:rsid w:val="00164760"/>
    <w:rsid w:val="00165E96"/>
    <w:rsid w:val="001717D2"/>
    <w:rsid w:val="001769A3"/>
    <w:rsid w:val="00176A8D"/>
    <w:rsid w:val="00181D84"/>
    <w:rsid w:val="00184E78"/>
    <w:rsid w:val="00187177"/>
    <w:rsid w:val="00187D66"/>
    <w:rsid w:val="001929A1"/>
    <w:rsid w:val="001A2D3E"/>
    <w:rsid w:val="001A3CAB"/>
    <w:rsid w:val="001A4203"/>
    <w:rsid w:val="001A53DD"/>
    <w:rsid w:val="001A6C7B"/>
    <w:rsid w:val="001A7F40"/>
    <w:rsid w:val="001B0DE6"/>
    <w:rsid w:val="001B0EB8"/>
    <w:rsid w:val="001C1CB5"/>
    <w:rsid w:val="001C38FE"/>
    <w:rsid w:val="001C46B5"/>
    <w:rsid w:val="001C521E"/>
    <w:rsid w:val="001C5F2C"/>
    <w:rsid w:val="001C64A9"/>
    <w:rsid w:val="001D1619"/>
    <w:rsid w:val="001E01C1"/>
    <w:rsid w:val="001E300A"/>
    <w:rsid w:val="001E30E1"/>
    <w:rsid w:val="001E431C"/>
    <w:rsid w:val="001E4A64"/>
    <w:rsid w:val="001E6579"/>
    <w:rsid w:val="001E7866"/>
    <w:rsid w:val="001F324F"/>
    <w:rsid w:val="001F67CC"/>
    <w:rsid w:val="002001AD"/>
    <w:rsid w:val="00203E30"/>
    <w:rsid w:val="002171D3"/>
    <w:rsid w:val="0022436A"/>
    <w:rsid w:val="00225FE1"/>
    <w:rsid w:val="00226D41"/>
    <w:rsid w:val="00230BDC"/>
    <w:rsid w:val="002336D8"/>
    <w:rsid w:val="002345BE"/>
    <w:rsid w:val="002349E3"/>
    <w:rsid w:val="00235971"/>
    <w:rsid w:val="00235E24"/>
    <w:rsid w:val="0023642F"/>
    <w:rsid w:val="00237D0C"/>
    <w:rsid w:val="002423BD"/>
    <w:rsid w:val="00244646"/>
    <w:rsid w:val="00244CD4"/>
    <w:rsid w:val="0024588C"/>
    <w:rsid w:val="002462D3"/>
    <w:rsid w:val="0025648B"/>
    <w:rsid w:val="00256794"/>
    <w:rsid w:val="0025739F"/>
    <w:rsid w:val="002637D6"/>
    <w:rsid w:val="00263FFA"/>
    <w:rsid w:val="00265667"/>
    <w:rsid w:val="00274A52"/>
    <w:rsid w:val="00277FF4"/>
    <w:rsid w:val="002800BC"/>
    <w:rsid w:val="002830B3"/>
    <w:rsid w:val="00285D9D"/>
    <w:rsid w:val="002863CE"/>
    <w:rsid w:val="0028748A"/>
    <w:rsid w:val="0029198F"/>
    <w:rsid w:val="00292626"/>
    <w:rsid w:val="002938BB"/>
    <w:rsid w:val="0029562E"/>
    <w:rsid w:val="002964F1"/>
    <w:rsid w:val="002971E2"/>
    <w:rsid w:val="002A0A58"/>
    <w:rsid w:val="002A160E"/>
    <w:rsid w:val="002A198E"/>
    <w:rsid w:val="002A2F2D"/>
    <w:rsid w:val="002A3790"/>
    <w:rsid w:val="002A5A06"/>
    <w:rsid w:val="002A5E4A"/>
    <w:rsid w:val="002A766F"/>
    <w:rsid w:val="002B3260"/>
    <w:rsid w:val="002B42C7"/>
    <w:rsid w:val="002B6622"/>
    <w:rsid w:val="002B715A"/>
    <w:rsid w:val="002C173B"/>
    <w:rsid w:val="002C1B99"/>
    <w:rsid w:val="002C32D2"/>
    <w:rsid w:val="002C4950"/>
    <w:rsid w:val="002C5F8A"/>
    <w:rsid w:val="002D0320"/>
    <w:rsid w:val="002D2A9D"/>
    <w:rsid w:val="002E0007"/>
    <w:rsid w:val="002E0B68"/>
    <w:rsid w:val="002E344A"/>
    <w:rsid w:val="002E4032"/>
    <w:rsid w:val="002F0EB3"/>
    <w:rsid w:val="002F0F52"/>
    <w:rsid w:val="002F1522"/>
    <w:rsid w:val="002F324D"/>
    <w:rsid w:val="002F4D9C"/>
    <w:rsid w:val="002F5589"/>
    <w:rsid w:val="002F7C73"/>
    <w:rsid w:val="00302D83"/>
    <w:rsid w:val="003073E2"/>
    <w:rsid w:val="00313294"/>
    <w:rsid w:val="00315EDE"/>
    <w:rsid w:val="00316657"/>
    <w:rsid w:val="003170C0"/>
    <w:rsid w:val="00317C07"/>
    <w:rsid w:val="00322405"/>
    <w:rsid w:val="003225CA"/>
    <w:rsid w:val="00322A51"/>
    <w:rsid w:val="00323EDF"/>
    <w:rsid w:val="00334AA6"/>
    <w:rsid w:val="00334E8C"/>
    <w:rsid w:val="0033739C"/>
    <w:rsid w:val="003378A1"/>
    <w:rsid w:val="003454DB"/>
    <w:rsid w:val="003468B2"/>
    <w:rsid w:val="0034693C"/>
    <w:rsid w:val="003510DE"/>
    <w:rsid w:val="00352568"/>
    <w:rsid w:val="00353E87"/>
    <w:rsid w:val="00355244"/>
    <w:rsid w:val="00355519"/>
    <w:rsid w:val="00356DFD"/>
    <w:rsid w:val="00357E22"/>
    <w:rsid w:val="00361889"/>
    <w:rsid w:val="00361CBD"/>
    <w:rsid w:val="00365D4A"/>
    <w:rsid w:val="003664DF"/>
    <w:rsid w:val="00367777"/>
    <w:rsid w:val="00367AC7"/>
    <w:rsid w:val="003705C7"/>
    <w:rsid w:val="00370626"/>
    <w:rsid w:val="003716B6"/>
    <w:rsid w:val="00373D4C"/>
    <w:rsid w:val="00374E21"/>
    <w:rsid w:val="00377020"/>
    <w:rsid w:val="00377372"/>
    <w:rsid w:val="0037791F"/>
    <w:rsid w:val="00386E1B"/>
    <w:rsid w:val="003870D6"/>
    <w:rsid w:val="003873CA"/>
    <w:rsid w:val="00391B80"/>
    <w:rsid w:val="003933B5"/>
    <w:rsid w:val="003938EE"/>
    <w:rsid w:val="003A1B3D"/>
    <w:rsid w:val="003A22ED"/>
    <w:rsid w:val="003A37A6"/>
    <w:rsid w:val="003A3910"/>
    <w:rsid w:val="003A5970"/>
    <w:rsid w:val="003A5F1B"/>
    <w:rsid w:val="003B41DF"/>
    <w:rsid w:val="003B559B"/>
    <w:rsid w:val="003B6573"/>
    <w:rsid w:val="003B74D6"/>
    <w:rsid w:val="003C3EF8"/>
    <w:rsid w:val="003C45B7"/>
    <w:rsid w:val="003C5F1E"/>
    <w:rsid w:val="003D118A"/>
    <w:rsid w:val="003D1EC6"/>
    <w:rsid w:val="003D2B75"/>
    <w:rsid w:val="003D6DA8"/>
    <w:rsid w:val="003D6EA1"/>
    <w:rsid w:val="003E1E8C"/>
    <w:rsid w:val="003E3B0E"/>
    <w:rsid w:val="003E4312"/>
    <w:rsid w:val="003F0987"/>
    <w:rsid w:val="003F0D91"/>
    <w:rsid w:val="003F4F64"/>
    <w:rsid w:val="003F577A"/>
    <w:rsid w:val="003F5EEA"/>
    <w:rsid w:val="004065C8"/>
    <w:rsid w:val="00412F8E"/>
    <w:rsid w:val="0041737C"/>
    <w:rsid w:val="0041755E"/>
    <w:rsid w:val="004179CF"/>
    <w:rsid w:val="00423295"/>
    <w:rsid w:val="00423C05"/>
    <w:rsid w:val="004249B3"/>
    <w:rsid w:val="0043121C"/>
    <w:rsid w:val="004315FC"/>
    <w:rsid w:val="00432201"/>
    <w:rsid w:val="004400E6"/>
    <w:rsid w:val="00441FAC"/>
    <w:rsid w:val="00445187"/>
    <w:rsid w:val="00445BCA"/>
    <w:rsid w:val="00446249"/>
    <w:rsid w:val="00446BBC"/>
    <w:rsid w:val="004478F2"/>
    <w:rsid w:val="004500B2"/>
    <w:rsid w:val="00450463"/>
    <w:rsid w:val="0045131E"/>
    <w:rsid w:val="0045151C"/>
    <w:rsid w:val="00455AD6"/>
    <w:rsid w:val="00455B38"/>
    <w:rsid w:val="004560D7"/>
    <w:rsid w:val="00457A7D"/>
    <w:rsid w:val="00460972"/>
    <w:rsid w:val="004629C4"/>
    <w:rsid w:val="004658DB"/>
    <w:rsid w:val="00470B4B"/>
    <w:rsid w:val="00470D7C"/>
    <w:rsid w:val="00473B9B"/>
    <w:rsid w:val="00473DDC"/>
    <w:rsid w:val="004841E6"/>
    <w:rsid w:val="00484641"/>
    <w:rsid w:val="00485395"/>
    <w:rsid w:val="004853B3"/>
    <w:rsid w:val="00486996"/>
    <w:rsid w:val="00486C9B"/>
    <w:rsid w:val="00486E81"/>
    <w:rsid w:val="00492758"/>
    <w:rsid w:val="0049309A"/>
    <w:rsid w:val="00493930"/>
    <w:rsid w:val="00494067"/>
    <w:rsid w:val="00496B8A"/>
    <w:rsid w:val="00497516"/>
    <w:rsid w:val="004A0098"/>
    <w:rsid w:val="004A06D9"/>
    <w:rsid w:val="004A1405"/>
    <w:rsid w:val="004A3856"/>
    <w:rsid w:val="004B1170"/>
    <w:rsid w:val="004B4557"/>
    <w:rsid w:val="004C765B"/>
    <w:rsid w:val="004C7EAA"/>
    <w:rsid w:val="004D556F"/>
    <w:rsid w:val="004D7C88"/>
    <w:rsid w:val="004E011F"/>
    <w:rsid w:val="004E0ACE"/>
    <w:rsid w:val="004E219C"/>
    <w:rsid w:val="004E368A"/>
    <w:rsid w:val="004E4002"/>
    <w:rsid w:val="004E460F"/>
    <w:rsid w:val="004F0B2E"/>
    <w:rsid w:val="004F2A20"/>
    <w:rsid w:val="004F6D36"/>
    <w:rsid w:val="005062A6"/>
    <w:rsid w:val="00507B87"/>
    <w:rsid w:val="005145DD"/>
    <w:rsid w:val="00514EE3"/>
    <w:rsid w:val="00515D5F"/>
    <w:rsid w:val="00524994"/>
    <w:rsid w:val="005264C0"/>
    <w:rsid w:val="00526586"/>
    <w:rsid w:val="005346B1"/>
    <w:rsid w:val="00535DE3"/>
    <w:rsid w:val="00540F98"/>
    <w:rsid w:val="0054499F"/>
    <w:rsid w:val="00546896"/>
    <w:rsid w:val="00550C7C"/>
    <w:rsid w:val="00552D6F"/>
    <w:rsid w:val="00554626"/>
    <w:rsid w:val="00556C0B"/>
    <w:rsid w:val="00557072"/>
    <w:rsid w:val="005611EE"/>
    <w:rsid w:val="00565659"/>
    <w:rsid w:val="00565886"/>
    <w:rsid w:val="00573BA7"/>
    <w:rsid w:val="00575490"/>
    <w:rsid w:val="00580809"/>
    <w:rsid w:val="00580CE2"/>
    <w:rsid w:val="00580D66"/>
    <w:rsid w:val="005817F7"/>
    <w:rsid w:val="00583C1B"/>
    <w:rsid w:val="00584809"/>
    <w:rsid w:val="0058498A"/>
    <w:rsid w:val="0059096E"/>
    <w:rsid w:val="00595AB8"/>
    <w:rsid w:val="00596173"/>
    <w:rsid w:val="00596B2D"/>
    <w:rsid w:val="00597370"/>
    <w:rsid w:val="005A1769"/>
    <w:rsid w:val="005A1888"/>
    <w:rsid w:val="005A4255"/>
    <w:rsid w:val="005A5ABE"/>
    <w:rsid w:val="005A5C2E"/>
    <w:rsid w:val="005B0177"/>
    <w:rsid w:val="005B5712"/>
    <w:rsid w:val="005C1EA7"/>
    <w:rsid w:val="005C1F18"/>
    <w:rsid w:val="005C3981"/>
    <w:rsid w:val="005C6476"/>
    <w:rsid w:val="005C6775"/>
    <w:rsid w:val="005D01C8"/>
    <w:rsid w:val="005D1C0F"/>
    <w:rsid w:val="005D4B9A"/>
    <w:rsid w:val="005D4EC1"/>
    <w:rsid w:val="005E46B0"/>
    <w:rsid w:val="005F0D2E"/>
    <w:rsid w:val="005F1404"/>
    <w:rsid w:val="005F317F"/>
    <w:rsid w:val="005F7550"/>
    <w:rsid w:val="005F79E9"/>
    <w:rsid w:val="005F7A2F"/>
    <w:rsid w:val="006011F0"/>
    <w:rsid w:val="006020D3"/>
    <w:rsid w:val="0060382E"/>
    <w:rsid w:val="006128E1"/>
    <w:rsid w:val="00616C22"/>
    <w:rsid w:val="00623C08"/>
    <w:rsid w:val="006240EC"/>
    <w:rsid w:val="00626503"/>
    <w:rsid w:val="00631D6F"/>
    <w:rsid w:val="00631E99"/>
    <w:rsid w:val="006361C0"/>
    <w:rsid w:val="0063644F"/>
    <w:rsid w:val="00637385"/>
    <w:rsid w:val="00637CD2"/>
    <w:rsid w:val="0064141C"/>
    <w:rsid w:val="00643763"/>
    <w:rsid w:val="0064505E"/>
    <w:rsid w:val="00647394"/>
    <w:rsid w:val="006475D6"/>
    <w:rsid w:val="006506E1"/>
    <w:rsid w:val="00650AB9"/>
    <w:rsid w:val="00654063"/>
    <w:rsid w:val="00655A5B"/>
    <w:rsid w:val="00660C41"/>
    <w:rsid w:val="0066120D"/>
    <w:rsid w:val="00663190"/>
    <w:rsid w:val="00663878"/>
    <w:rsid w:val="006644EA"/>
    <w:rsid w:val="00670B1C"/>
    <w:rsid w:val="006744B8"/>
    <w:rsid w:val="0067597D"/>
    <w:rsid w:val="0068005D"/>
    <w:rsid w:val="00684438"/>
    <w:rsid w:val="00684BD3"/>
    <w:rsid w:val="0069150E"/>
    <w:rsid w:val="006947ED"/>
    <w:rsid w:val="006949E8"/>
    <w:rsid w:val="00697D63"/>
    <w:rsid w:val="00697EB7"/>
    <w:rsid w:val="006A03CA"/>
    <w:rsid w:val="006A209A"/>
    <w:rsid w:val="006A2CEC"/>
    <w:rsid w:val="006A7DA5"/>
    <w:rsid w:val="006B1016"/>
    <w:rsid w:val="006B1CD6"/>
    <w:rsid w:val="006B48B0"/>
    <w:rsid w:val="006B6D40"/>
    <w:rsid w:val="006B7157"/>
    <w:rsid w:val="006C0108"/>
    <w:rsid w:val="006C17C8"/>
    <w:rsid w:val="006C1EF1"/>
    <w:rsid w:val="006C2A61"/>
    <w:rsid w:val="006C4ED4"/>
    <w:rsid w:val="006C59A6"/>
    <w:rsid w:val="006D0F28"/>
    <w:rsid w:val="006D1F54"/>
    <w:rsid w:val="006D23EB"/>
    <w:rsid w:val="006D401E"/>
    <w:rsid w:val="006D6DA9"/>
    <w:rsid w:val="006E2040"/>
    <w:rsid w:val="006E396F"/>
    <w:rsid w:val="006E4934"/>
    <w:rsid w:val="006E4BE8"/>
    <w:rsid w:val="006E5872"/>
    <w:rsid w:val="006E7766"/>
    <w:rsid w:val="006F1050"/>
    <w:rsid w:val="006F164A"/>
    <w:rsid w:val="006F3741"/>
    <w:rsid w:val="006F4CC4"/>
    <w:rsid w:val="006F5F4D"/>
    <w:rsid w:val="006F77BD"/>
    <w:rsid w:val="00700C9B"/>
    <w:rsid w:val="0070291F"/>
    <w:rsid w:val="00703F89"/>
    <w:rsid w:val="0070762C"/>
    <w:rsid w:val="00711EDE"/>
    <w:rsid w:val="00715602"/>
    <w:rsid w:val="00715B83"/>
    <w:rsid w:val="00720410"/>
    <w:rsid w:val="00721EDF"/>
    <w:rsid w:val="00722C32"/>
    <w:rsid w:val="00724C35"/>
    <w:rsid w:val="00725811"/>
    <w:rsid w:val="00726762"/>
    <w:rsid w:val="00732DB5"/>
    <w:rsid w:val="00736881"/>
    <w:rsid w:val="00740A6A"/>
    <w:rsid w:val="00741453"/>
    <w:rsid w:val="007419AC"/>
    <w:rsid w:val="00741DC4"/>
    <w:rsid w:val="00743663"/>
    <w:rsid w:val="0074443B"/>
    <w:rsid w:val="0074558F"/>
    <w:rsid w:val="0074619C"/>
    <w:rsid w:val="0075003D"/>
    <w:rsid w:val="007515CE"/>
    <w:rsid w:val="00752B2F"/>
    <w:rsid w:val="00764870"/>
    <w:rsid w:val="007679EE"/>
    <w:rsid w:val="00770034"/>
    <w:rsid w:val="007704C5"/>
    <w:rsid w:val="00772540"/>
    <w:rsid w:val="00774C3D"/>
    <w:rsid w:val="00780F6F"/>
    <w:rsid w:val="007811CC"/>
    <w:rsid w:val="0079133B"/>
    <w:rsid w:val="00794185"/>
    <w:rsid w:val="007957BA"/>
    <w:rsid w:val="007A0C5D"/>
    <w:rsid w:val="007A21C3"/>
    <w:rsid w:val="007A3457"/>
    <w:rsid w:val="007A3809"/>
    <w:rsid w:val="007A3A0F"/>
    <w:rsid w:val="007A4421"/>
    <w:rsid w:val="007A5A1B"/>
    <w:rsid w:val="007A6DD0"/>
    <w:rsid w:val="007B38DB"/>
    <w:rsid w:val="007B52E8"/>
    <w:rsid w:val="007B5798"/>
    <w:rsid w:val="007B732E"/>
    <w:rsid w:val="007B748A"/>
    <w:rsid w:val="007B7D40"/>
    <w:rsid w:val="007C5774"/>
    <w:rsid w:val="007D07DF"/>
    <w:rsid w:val="007D0A05"/>
    <w:rsid w:val="007D1171"/>
    <w:rsid w:val="007D156C"/>
    <w:rsid w:val="007D1ABE"/>
    <w:rsid w:val="007D1AF1"/>
    <w:rsid w:val="007D2253"/>
    <w:rsid w:val="007D755B"/>
    <w:rsid w:val="007E6D4A"/>
    <w:rsid w:val="007F3302"/>
    <w:rsid w:val="007F4E0E"/>
    <w:rsid w:val="007F680E"/>
    <w:rsid w:val="007F6B75"/>
    <w:rsid w:val="00801CD1"/>
    <w:rsid w:val="008054C1"/>
    <w:rsid w:val="00807913"/>
    <w:rsid w:val="008120AD"/>
    <w:rsid w:val="008135CC"/>
    <w:rsid w:val="0081519F"/>
    <w:rsid w:val="00815E3A"/>
    <w:rsid w:val="00817412"/>
    <w:rsid w:val="008174FD"/>
    <w:rsid w:val="00817A83"/>
    <w:rsid w:val="008217A2"/>
    <w:rsid w:val="0082279B"/>
    <w:rsid w:val="00824C8B"/>
    <w:rsid w:val="00826388"/>
    <w:rsid w:val="0082724B"/>
    <w:rsid w:val="008334A5"/>
    <w:rsid w:val="008349DF"/>
    <w:rsid w:val="00837905"/>
    <w:rsid w:val="00837968"/>
    <w:rsid w:val="0084195C"/>
    <w:rsid w:val="0084273D"/>
    <w:rsid w:val="00844F01"/>
    <w:rsid w:val="00847B54"/>
    <w:rsid w:val="0085263E"/>
    <w:rsid w:val="00855900"/>
    <w:rsid w:val="008567B9"/>
    <w:rsid w:val="00860E1A"/>
    <w:rsid w:val="008618E3"/>
    <w:rsid w:val="00861B1C"/>
    <w:rsid w:val="00863CD8"/>
    <w:rsid w:val="00874B78"/>
    <w:rsid w:val="00877409"/>
    <w:rsid w:val="0088176B"/>
    <w:rsid w:val="0088358C"/>
    <w:rsid w:val="00884231"/>
    <w:rsid w:val="00886895"/>
    <w:rsid w:val="00886B44"/>
    <w:rsid w:val="00887F6F"/>
    <w:rsid w:val="008934F4"/>
    <w:rsid w:val="008A7B1B"/>
    <w:rsid w:val="008B396A"/>
    <w:rsid w:val="008B39B3"/>
    <w:rsid w:val="008B4292"/>
    <w:rsid w:val="008B4818"/>
    <w:rsid w:val="008B5F5C"/>
    <w:rsid w:val="008C1964"/>
    <w:rsid w:val="008C4C03"/>
    <w:rsid w:val="008C4C35"/>
    <w:rsid w:val="008D0067"/>
    <w:rsid w:val="008D442C"/>
    <w:rsid w:val="008D48B5"/>
    <w:rsid w:val="008E0DF7"/>
    <w:rsid w:val="008E3C5E"/>
    <w:rsid w:val="008E5568"/>
    <w:rsid w:val="008F0C3D"/>
    <w:rsid w:val="008F0C6B"/>
    <w:rsid w:val="008F0E2E"/>
    <w:rsid w:val="008F1931"/>
    <w:rsid w:val="008F2C06"/>
    <w:rsid w:val="008F2E9B"/>
    <w:rsid w:val="008F5DB8"/>
    <w:rsid w:val="00903195"/>
    <w:rsid w:val="0090614F"/>
    <w:rsid w:val="009073F2"/>
    <w:rsid w:val="00911F70"/>
    <w:rsid w:val="009128BD"/>
    <w:rsid w:val="00920E91"/>
    <w:rsid w:val="00922E5A"/>
    <w:rsid w:val="009250E0"/>
    <w:rsid w:val="00925A2E"/>
    <w:rsid w:val="009278BE"/>
    <w:rsid w:val="00927BBD"/>
    <w:rsid w:val="00927DB9"/>
    <w:rsid w:val="00930565"/>
    <w:rsid w:val="00930FE4"/>
    <w:rsid w:val="00931B13"/>
    <w:rsid w:val="00934582"/>
    <w:rsid w:val="00936215"/>
    <w:rsid w:val="009369B0"/>
    <w:rsid w:val="00936EA1"/>
    <w:rsid w:val="00940356"/>
    <w:rsid w:val="00940ADE"/>
    <w:rsid w:val="00942EAA"/>
    <w:rsid w:val="00943204"/>
    <w:rsid w:val="00943CEE"/>
    <w:rsid w:val="00946762"/>
    <w:rsid w:val="00947CB7"/>
    <w:rsid w:val="00954FF6"/>
    <w:rsid w:val="009558D2"/>
    <w:rsid w:val="00955BAF"/>
    <w:rsid w:val="009567CD"/>
    <w:rsid w:val="00960E9B"/>
    <w:rsid w:val="00963433"/>
    <w:rsid w:val="00963896"/>
    <w:rsid w:val="00964CB4"/>
    <w:rsid w:val="0096543B"/>
    <w:rsid w:val="009665EC"/>
    <w:rsid w:val="00972057"/>
    <w:rsid w:val="00972244"/>
    <w:rsid w:val="009749A5"/>
    <w:rsid w:val="00974C4E"/>
    <w:rsid w:val="009758AD"/>
    <w:rsid w:val="00976439"/>
    <w:rsid w:val="00977997"/>
    <w:rsid w:val="00977A7B"/>
    <w:rsid w:val="00980882"/>
    <w:rsid w:val="00982AE1"/>
    <w:rsid w:val="00992F76"/>
    <w:rsid w:val="00993CE4"/>
    <w:rsid w:val="00994500"/>
    <w:rsid w:val="00994948"/>
    <w:rsid w:val="009976FF"/>
    <w:rsid w:val="009A00ED"/>
    <w:rsid w:val="009A599B"/>
    <w:rsid w:val="009A68BF"/>
    <w:rsid w:val="009B1839"/>
    <w:rsid w:val="009B1F32"/>
    <w:rsid w:val="009B21A5"/>
    <w:rsid w:val="009B34DE"/>
    <w:rsid w:val="009B50E2"/>
    <w:rsid w:val="009B7690"/>
    <w:rsid w:val="009B76B4"/>
    <w:rsid w:val="009C0F42"/>
    <w:rsid w:val="009C1B51"/>
    <w:rsid w:val="009C4CE8"/>
    <w:rsid w:val="009C7055"/>
    <w:rsid w:val="009D0308"/>
    <w:rsid w:val="009D1910"/>
    <w:rsid w:val="009D6987"/>
    <w:rsid w:val="009E0826"/>
    <w:rsid w:val="009E0DA3"/>
    <w:rsid w:val="009E15F4"/>
    <w:rsid w:val="009E2098"/>
    <w:rsid w:val="009E22BE"/>
    <w:rsid w:val="009E6A70"/>
    <w:rsid w:val="009E7968"/>
    <w:rsid w:val="009F419F"/>
    <w:rsid w:val="009F5437"/>
    <w:rsid w:val="009F5D00"/>
    <w:rsid w:val="009F608B"/>
    <w:rsid w:val="00A00E0D"/>
    <w:rsid w:val="00A01C25"/>
    <w:rsid w:val="00A0202D"/>
    <w:rsid w:val="00A0353A"/>
    <w:rsid w:val="00A03565"/>
    <w:rsid w:val="00A06ACB"/>
    <w:rsid w:val="00A0740F"/>
    <w:rsid w:val="00A07C51"/>
    <w:rsid w:val="00A165C6"/>
    <w:rsid w:val="00A17874"/>
    <w:rsid w:val="00A23BC0"/>
    <w:rsid w:val="00A250B6"/>
    <w:rsid w:val="00A26507"/>
    <w:rsid w:val="00A30221"/>
    <w:rsid w:val="00A30BBF"/>
    <w:rsid w:val="00A36374"/>
    <w:rsid w:val="00A3661D"/>
    <w:rsid w:val="00A377CE"/>
    <w:rsid w:val="00A42B25"/>
    <w:rsid w:val="00A44C6E"/>
    <w:rsid w:val="00A46033"/>
    <w:rsid w:val="00A46A05"/>
    <w:rsid w:val="00A564B6"/>
    <w:rsid w:val="00A56BA7"/>
    <w:rsid w:val="00A607BE"/>
    <w:rsid w:val="00A61C6D"/>
    <w:rsid w:val="00A620CD"/>
    <w:rsid w:val="00A62AD0"/>
    <w:rsid w:val="00A643C1"/>
    <w:rsid w:val="00A66EC3"/>
    <w:rsid w:val="00A67A0C"/>
    <w:rsid w:val="00A67C61"/>
    <w:rsid w:val="00A73FC4"/>
    <w:rsid w:val="00A753C8"/>
    <w:rsid w:val="00A80B3C"/>
    <w:rsid w:val="00A814A6"/>
    <w:rsid w:val="00A83F79"/>
    <w:rsid w:val="00A84D90"/>
    <w:rsid w:val="00A85CC1"/>
    <w:rsid w:val="00A86544"/>
    <w:rsid w:val="00A87955"/>
    <w:rsid w:val="00A90151"/>
    <w:rsid w:val="00A92E06"/>
    <w:rsid w:val="00A95728"/>
    <w:rsid w:val="00A9602F"/>
    <w:rsid w:val="00AA2BAB"/>
    <w:rsid w:val="00AA4746"/>
    <w:rsid w:val="00AB2484"/>
    <w:rsid w:val="00AB3057"/>
    <w:rsid w:val="00AB385F"/>
    <w:rsid w:val="00AB475C"/>
    <w:rsid w:val="00AC317E"/>
    <w:rsid w:val="00AC5EE7"/>
    <w:rsid w:val="00AC742C"/>
    <w:rsid w:val="00AD1380"/>
    <w:rsid w:val="00AD266E"/>
    <w:rsid w:val="00AD388D"/>
    <w:rsid w:val="00AD642D"/>
    <w:rsid w:val="00AE0711"/>
    <w:rsid w:val="00AE26D8"/>
    <w:rsid w:val="00AE29FE"/>
    <w:rsid w:val="00AF2A85"/>
    <w:rsid w:val="00AF5BB9"/>
    <w:rsid w:val="00B0010C"/>
    <w:rsid w:val="00B02822"/>
    <w:rsid w:val="00B03FF0"/>
    <w:rsid w:val="00B04D07"/>
    <w:rsid w:val="00B05E57"/>
    <w:rsid w:val="00B10F1D"/>
    <w:rsid w:val="00B15119"/>
    <w:rsid w:val="00B17AAF"/>
    <w:rsid w:val="00B22350"/>
    <w:rsid w:val="00B22CB7"/>
    <w:rsid w:val="00B234CF"/>
    <w:rsid w:val="00B23ABB"/>
    <w:rsid w:val="00B25FB9"/>
    <w:rsid w:val="00B3013E"/>
    <w:rsid w:val="00B30E51"/>
    <w:rsid w:val="00B31033"/>
    <w:rsid w:val="00B366A3"/>
    <w:rsid w:val="00B37109"/>
    <w:rsid w:val="00B37D61"/>
    <w:rsid w:val="00B40604"/>
    <w:rsid w:val="00B422FC"/>
    <w:rsid w:val="00B43497"/>
    <w:rsid w:val="00B466C4"/>
    <w:rsid w:val="00B47837"/>
    <w:rsid w:val="00B51B16"/>
    <w:rsid w:val="00B52DE5"/>
    <w:rsid w:val="00B56582"/>
    <w:rsid w:val="00B56BA7"/>
    <w:rsid w:val="00B62AB3"/>
    <w:rsid w:val="00B634EC"/>
    <w:rsid w:val="00B66608"/>
    <w:rsid w:val="00B72359"/>
    <w:rsid w:val="00B7572D"/>
    <w:rsid w:val="00B85204"/>
    <w:rsid w:val="00B86401"/>
    <w:rsid w:val="00B87320"/>
    <w:rsid w:val="00B91420"/>
    <w:rsid w:val="00B93184"/>
    <w:rsid w:val="00B93781"/>
    <w:rsid w:val="00B9758F"/>
    <w:rsid w:val="00BA25BD"/>
    <w:rsid w:val="00BA495D"/>
    <w:rsid w:val="00BA6754"/>
    <w:rsid w:val="00BB25B9"/>
    <w:rsid w:val="00BB264B"/>
    <w:rsid w:val="00BB3CEA"/>
    <w:rsid w:val="00BB48D3"/>
    <w:rsid w:val="00BB5041"/>
    <w:rsid w:val="00BC0672"/>
    <w:rsid w:val="00BC0F92"/>
    <w:rsid w:val="00BC27EA"/>
    <w:rsid w:val="00BC3814"/>
    <w:rsid w:val="00BC4096"/>
    <w:rsid w:val="00BC7C6D"/>
    <w:rsid w:val="00BD15E7"/>
    <w:rsid w:val="00BE02C0"/>
    <w:rsid w:val="00BE092A"/>
    <w:rsid w:val="00BE7EB9"/>
    <w:rsid w:val="00BF1317"/>
    <w:rsid w:val="00BF1577"/>
    <w:rsid w:val="00BF3985"/>
    <w:rsid w:val="00BF3D0A"/>
    <w:rsid w:val="00BF5F85"/>
    <w:rsid w:val="00BF6B46"/>
    <w:rsid w:val="00BF6F3B"/>
    <w:rsid w:val="00C03D52"/>
    <w:rsid w:val="00C048E5"/>
    <w:rsid w:val="00C06A9F"/>
    <w:rsid w:val="00C1350B"/>
    <w:rsid w:val="00C15EE2"/>
    <w:rsid w:val="00C20102"/>
    <w:rsid w:val="00C22EDD"/>
    <w:rsid w:val="00C266F8"/>
    <w:rsid w:val="00C276FB"/>
    <w:rsid w:val="00C30A21"/>
    <w:rsid w:val="00C31A24"/>
    <w:rsid w:val="00C364A2"/>
    <w:rsid w:val="00C4154E"/>
    <w:rsid w:val="00C42136"/>
    <w:rsid w:val="00C460DA"/>
    <w:rsid w:val="00C4732D"/>
    <w:rsid w:val="00C47FD3"/>
    <w:rsid w:val="00C54A8A"/>
    <w:rsid w:val="00C56069"/>
    <w:rsid w:val="00C60233"/>
    <w:rsid w:val="00C61D74"/>
    <w:rsid w:val="00C638F0"/>
    <w:rsid w:val="00C65A84"/>
    <w:rsid w:val="00C65C9C"/>
    <w:rsid w:val="00C71F28"/>
    <w:rsid w:val="00C730CD"/>
    <w:rsid w:val="00C761F9"/>
    <w:rsid w:val="00C76D05"/>
    <w:rsid w:val="00C80C09"/>
    <w:rsid w:val="00C8101D"/>
    <w:rsid w:val="00C8322E"/>
    <w:rsid w:val="00C85492"/>
    <w:rsid w:val="00C91092"/>
    <w:rsid w:val="00C95FF8"/>
    <w:rsid w:val="00CA2431"/>
    <w:rsid w:val="00CA35A2"/>
    <w:rsid w:val="00CA38B8"/>
    <w:rsid w:val="00CA47FE"/>
    <w:rsid w:val="00CA4C20"/>
    <w:rsid w:val="00CA561F"/>
    <w:rsid w:val="00CA66E6"/>
    <w:rsid w:val="00CA67D3"/>
    <w:rsid w:val="00CA692A"/>
    <w:rsid w:val="00CA70A1"/>
    <w:rsid w:val="00CB0D6F"/>
    <w:rsid w:val="00CB2E67"/>
    <w:rsid w:val="00CC0D0E"/>
    <w:rsid w:val="00CC1403"/>
    <w:rsid w:val="00CC1B56"/>
    <w:rsid w:val="00CC3189"/>
    <w:rsid w:val="00CC5AB3"/>
    <w:rsid w:val="00CC748A"/>
    <w:rsid w:val="00CD2C2E"/>
    <w:rsid w:val="00CD317C"/>
    <w:rsid w:val="00CD41B3"/>
    <w:rsid w:val="00CD7613"/>
    <w:rsid w:val="00CE6B5F"/>
    <w:rsid w:val="00CE70E2"/>
    <w:rsid w:val="00CF17DF"/>
    <w:rsid w:val="00CF19FF"/>
    <w:rsid w:val="00CF2202"/>
    <w:rsid w:val="00CF3362"/>
    <w:rsid w:val="00D00597"/>
    <w:rsid w:val="00D0431C"/>
    <w:rsid w:val="00D04A99"/>
    <w:rsid w:val="00D0576B"/>
    <w:rsid w:val="00D05913"/>
    <w:rsid w:val="00D14EF9"/>
    <w:rsid w:val="00D14F15"/>
    <w:rsid w:val="00D15C48"/>
    <w:rsid w:val="00D2186D"/>
    <w:rsid w:val="00D219F8"/>
    <w:rsid w:val="00D25827"/>
    <w:rsid w:val="00D27776"/>
    <w:rsid w:val="00D3010B"/>
    <w:rsid w:val="00D31664"/>
    <w:rsid w:val="00D334FB"/>
    <w:rsid w:val="00D34E3C"/>
    <w:rsid w:val="00D34ED1"/>
    <w:rsid w:val="00D36C16"/>
    <w:rsid w:val="00D36F96"/>
    <w:rsid w:val="00D37D0F"/>
    <w:rsid w:val="00D4021B"/>
    <w:rsid w:val="00D43091"/>
    <w:rsid w:val="00D43B45"/>
    <w:rsid w:val="00D44180"/>
    <w:rsid w:val="00D44F39"/>
    <w:rsid w:val="00D45478"/>
    <w:rsid w:val="00D46950"/>
    <w:rsid w:val="00D5030A"/>
    <w:rsid w:val="00D54899"/>
    <w:rsid w:val="00D56906"/>
    <w:rsid w:val="00D57005"/>
    <w:rsid w:val="00D57E51"/>
    <w:rsid w:val="00D60B82"/>
    <w:rsid w:val="00D6141E"/>
    <w:rsid w:val="00D6395A"/>
    <w:rsid w:val="00D63B15"/>
    <w:rsid w:val="00D64410"/>
    <w:rsid w:val="00D71EB8"/>
    <w:rsid w:val="00D75A8C"/>
    <w:rsid w:val="00D81040"/>
    <w:rsid w:val="00D811DC"/>
    <w:rsid w:val="00D8149F"/>
    <w:rsid w:val="00D83A32"/>
    <w:rsid w:val="00D8619B"/>
    <w:rsid w:val="00D86491"/>
    <w:rsid w:val="00D87105"/>
    <w:rsid w:val="00D90EDE"/>
    <w:rsid w:val="00D90F10"/>
    <w:rsid w:val="00D9118A"/>
    <w:rsid w:val="00D96E97"/>
    <w:rsid w:val="00D97262"/>
    <w:rsid w:val="00DA1DAC"/>
    <w:rsid w:val="00DA3FB8"/>
    <w:rsid w:val="00DA472F"/>
    <w:rsid w:val="00DA4884"/>
    <w:rsid w:val="00DA56C6"/>
    <w:rsid w:val="00DA65C6"/>
    <w:rsid w:val="00DB1B7A"/>
    <w:rsid w:val="00DB2217"/>
    <w:rsid w:val="00DB5B22"/>
    <w:rsid w:val="00DB5E5B"/>
    <w:rsid w:val="00DB7D6C"/>
    <w:rsid w:val="00DC225D"/>
    <w:rsid w:val="00DC26CD"/>
    <w:rsid w:val="00DC2B54"/>
    <w:rsid w:val="00DC469A"/>
    <w:rsid w:val="00DC6443"/>
    <w:rsid w:val="00DC6621"/>
    <w:rsid w:val="00DC727F"/>
    <w:rsid w:val="00DC73D1"/>
    <w:rsid w:val="00DC75DA"/>
    <w:rsid w:val="00DD619B"/>
    <w:rsid w:val="00DD6DFF"/>
    <w:rsid w:val="00DD7739"/>
    <w:rsid w:val="00DD78F4"/>
    <w:rsid w:val="00DE05F0"/>
    <w:rsid w:val="00DE091A"/>
    <w:rsid w:val="00DE1EB0"/>
    <w:rsid w:val="00DE27A5"/>
    <w:rsid w:val="00DE4601"/>
    <w:rsid w:val="00DE463D"/>
    <w:rsid w:val="00DF2BB4"/>
    <w:rsid w:val="00DF3B78"/>
    <w:rsid w:val="00DF3FA1"/>
    <w:rsid w:val="00DF5282"/>
    <w:rsid w:val="00E03D0C"/>
    <w:rsid w:val="00E0446E"/>
    <w:rsid w:val="00E05197"/>
    <w:rsid w:val="00E05779"/>
    <w:rsid w:val="00E05E45"/>
    <w:rsid w:val="00E05F44"/>
    <w:rsid w:val="00E07203"/>
    <w:rsid w:val="00E10732"/>
    <w:rsid w:val="00E20E8E"/>
    <w:rsid w:val="00E24902"/>
    <w:rsid w:val="00E24EC4"/>
    <w:rsid w:val="00E340D6"/>
    <w:rsid w:val="00E34575"/>
    <w:rsid w:val="00E41C6C"/>
    <w:rsid w:val="00E41EE0"/>
    <w:rsid w:val="00E44C81"/>
    <w:rsid w:val="00E46B14"/>
    <w:rsid w:val="00E516F4"/>
    <w:rsid w:val="00E51B78"/>
    <w:rsid w:val="00E53FFD"/>
    <w:rsid w:val="00E742C6"/>
    <w:rsid w:val="00E74ECD"/>
    <w:rsid w:val="00E75613"/>
    <w:rsid w:val="00E76699"/>
    <w:rsid w:val="00E81641"/>
    <w:rsid w:val="00E82340"/>
    <w:rsid w:val="00E8326B"/>
    <w:rsid w:val="00E83ABC"/>
    <w:rsid w:val="00E8402C"/>
    <w:rsid w:val="00E852E4"/>
    <w:rsid w:val="00E90C23"/>
    <w:rsid w:val="00E913A6"/>
    <w:rsid w:val="00E91860"/>
    <w:rsid w:val="00E94E18"/>
    <w:rsid w:val="00E94F1E"/>
    <w:rsid w:val="00E95D16"/>
    <w:rsid w:val="00E97A07"/>
    <w:rsid w:val="00EA09BF"/>
    <w:rsid w:val="00EA1142"/>
    <w:rsid w:val="00EA2386"/>
    <w:rsid w:val="00EA67A6"/>
    <w:rsid w:val="00EB5832"/>
    <w:rsid w:val="00EB6CD8"/>
    <w:rsid w:val="00EC560D"/>
    <w:rsid w:val="00ED0BF0"/>
    <w:rsid w:val="00ED2DD5"/>
    <w:rsid w:val="00ED4733"/>
    <w:rsid w:val="00EE2888"/>
    <w:rsid w:val="00EE4CC9"/>
    <w:rsid w:val="00EE5E7E"/>
    <w:rsid w:val="00EF0305"/>
    <w:rsid w:val="00EF1902"/>
    <w:rsid w:val="00EF5426"/>
    <w:rsid w:val="00EF723D"/>
    <w:rsid w:val="00F01859"/>
    <w:rsid w:val="00F02E3D"/>
    <w:rsid w:val="00F034B7"/>
    <w:rsid w:val="00F0398A"/>
    <w:rsid w:val="00F04ED5"/>
    <w:rsid w:val="00F05D3E"/>
    <w:rsid w:val="00F076B3"/>
    <w:rsid w:val="00F166D6"/>
    <w:rsid w:val="00F177D5"/>
    <w:rsid w:val="00F22CC7"/>
    <w:rsid w:val="00F24FDB"/>
    <w:rsid w:val="00F258D0"/>
    <w:rsid w:val="00F30838"/>
    <w:rsid w:val="00F30C92"/>
    <w:rsid w:val="00F30EEA"/>
    <w:rsid w:val="00F3172F"/>
    <w:rsid w:val="00F326FF"/>
    <w:rsid w:val="00F34C58"/>
    <w:rsid w:val="00F37B64"/>
    <w:rsid w:val="00F43BC1"/>
    <w:rsid w:val="00F45D9C"/>
    <w:rsid w:val="00F5571A"/>
    <w:rsid w:val="00F564FD"/>
    <w:rsid w:val="00F56C30"/>
    <w:rsid w:val="00F601AF"/>
    <w:rsid w:val="00F63070"/>
    <w:rsid w:val="00F6320C"/>
    <w:rsid w:val="00F640C5"/>
    <w:rsid w:val="00F64DCD"/>
    <w:rsid w:val="00F6568A"/>
    <w:rsid w:val="00F664E0"/>
    <w:rsid w:val="00F730FE"/>
    <w:rsid w:val="00F823B3"/>
    <w:rsid w:val="00F82F8E"/>
    <w:rsid w:val="00F838FD"/>
    <w:rsid w:val="00F83F91"/>
    <w:rsid w:val="00F84D38"/>
    <w:rsid w:val="00F91B79"/>
    <w:rsid w:val="00F96E2F"/>
    <w:rsid w:val="00FA03FD"/>
    <w:rsid w:val="00FA4C0D"/>
    <w:rsid w:val="00FB1EAA"/>
    <w:rsid w:val="00FB5364"/>
    <w:rsid w:val="00FC2BD6"/>
    <w:rsid w:val="00FC695F"/>
    <w:rsid w:val="00FD100A"/>
    <w:rsid w:val="00FD3739"/>
    <w:rsid w:val="00FD7DA2"/>
    <w:rsid w:val="00FD7E8B"/>
    <w:rsid w:val="00FE0933"/>
    <w:rsid w:val="00FE2931"/>
    <w:rsid w:val="00FE38CC"/>
    <w:rsid w:val="00FE4268"/>
    <w:rsid w:val="00FF065B"/>
    <w:rsid w:val="00FF2355"/>
    <w:rsid w:val="00FF27A6"/>
    <w:rsid w:val="00FF5DDC"/>
    <w:rsid w:val="00FF5FBF"/>
    <w:rsid w:val="00FF7198"/>
    <w:rsid w:val="00FF73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0"/>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5" w:uiPriority="0"/>
    <w:lsdException w:name="Title" w:semiHidden="0" w:uiPriority="0" w:unhideWhenUsed="0"/>
    <w:lsdException w:name="Default Paragraph Font" w:uiPriority="1"/>
    <w:lsdException w:name="Body Text" w:uiPriority="1" w:qFormat="1"/>
    <w:lsdException w:name="Subtitle" w:semiHidden="0" w:uiPriority="0"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5"/>
      </w:numPr>
      <w:spacing w:before="360" w:after="360" w:line="252" w:lineRule="exact"/>
      <w:outlineLvl w:val="1"/>
    </w:pPr>
    <w:rPr>
      <w:b/>
      <w:bCs/>
    </w:rPr>
  </w:style>
  <w:style w:type="paragraph" w:styleId="Ttulo3">
    <w:name w:val="heading 3"/>
    <w:basedOn w:val="Normal"/>
    <w:next w:val="Normal"/>
    <w:link w:val="Ttulo3Char"/>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rsid w:val="00BF1577"/>
    <w:pPr>
      <w:keepNext/>
      <w:keepLines/>
      <w:widowControl/>
      <w:autoSpaceDE/>
      <w:autoSpaceDN/>
      <w:spacing w:before="80" w:after="40" w:line="259" w:lineRule="auto"/>
      <w:outlineLvl w:val="3"/>
    </w:pPr>
    <w:rPr>
      <w:rFonts w:ascii="Calibri" w:eastAsia="Calibri" w:hAnsi="Calibri" w:cs="Calibri"/>
      <w:i/>
      <w:color w:val="366091"/>
      <w:lang w:val="pt-BR" w:eastAsia="pt-BR" w:bidi="ar-SA"/>
    </w:rPr>
  </w:style>
  <w:style w:type="paragraph" w:styleId="Ttulo5">
    <w:name w:val="heading 5"/>
    <w:basedOn w:val="Normal"/>
    <w:next w:val="Normal"/>
    <w:link w:val="Ttulo5Char"/>
    <w:rsid w:val="00BF1577"/>
    <w:pPr>
      <w:keepNext/>
      <w:keepLines/>
      <w:widowControl/>
      <w:autoSpaceDE/>
      <w:autoSpaceDN/>
      <w:spacing w:before="80" w:after="40" w:line="259" w:lineRule="auto"/>
      <w:outlineLvl w:val="4"/>
    </w:pPr>
    <w:rPr>
      <w:rFonts w:ascii="Calibri" w:eastAsia="Calibri" w:hAnsi="Calibri" w:cs="Calibri"/>
      <w:color w:val="366091"/>
      <w:lang w:val="pt-BR" w:eastAsia="pt-BR" w:bidi="ar-SA"/>
    </w:rPr>
  </w:style>
  <w:style w:type="paragraph" w:styleId="Ttulo6">
    <w:name w:val="heading 6"/>
    <w:basedOn w:val="Normal"/>
    <w:next w:val="Normal"/>
    <w:link w:val="Ttulo6Char"/>
    <w:rsid w:val="00BF1577"/>
    <w:pPr>
      <w:keepNext/>
      <w:keepLines/>
      <w:widowControl/>
      <w:autoSpaceDE/>
      <w:autoSpaceDN/>
      <w:spacing w:before="40" w:line="259" w:lineRule="auto"/>
      <w:outlineLvl w:val="5"/>
    </w:pPr>
    <w:rPr>
      <w:rFonts w:ascii="Calibri" w:eastAsia="Calibri" w:hAnsi="Calibri" w:cs="Calibri"/>
      <w:i/>
      <w:color w:val="595959"/>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customStyle="1" w:styleId="Ttulo4Char">
    <w:name w:val="Título 4 Char"/>
    <w:basedOn w:val="Fontepargpadro"/>
    <w:link w:val="Ttulo4"/>
    <w:rsid w:val="00BF1577"/>
    <w:rPr>
      <w:rFonts w:ascii="Calibri" w:eastAsia="Calibri" w:hAnsi="Calibri" w:cs="Calibri"/>
      <w:i/>
      <w:color w:val="366091"/>
      <w:lang w:val="pt-BR" w:eastAsia="pt-BR"/>
    </w:rPr>
  </w:style>
  <w:style w:type="character" w:customStyle="1" w:styleId="Ttulo5Char">
    <w:name w:val="Título 5 Char"/>
    <w:basedOn w:val="Fontepargpadro"/>
    <w:link w:val="Ttulo5"/>
    <w:rsid w:val="00BF1577"/>
    <w:rPr>
      <w:rFonts w:ascii="Calibri" w:eastAsia="Calibri" w:hAnsi="Calibri" w:cs="Calibri"/>
      <w:color w:val="366091"/>
      <w:lang w:val="pt-BR" w:eastAsia="pt-BR"/>
    </w:rPr>
  </w:style>
  <w:style w:type="character" w:customStyle="1" w:styleId="Ttulo6Char">
    <w:name w:val="Título 6 Char"/>
    <w:basedOn w:val="Fontepargpadro"/>
    <w:link w:val="Ttulo6"/>
    <w:rsid w:val="00BF1577"/>
    <w:rPr>
      <w:rFonts w:ascii="Calibri" w:eastAsia="Calibri" w:hAnsi="Calibri" w:cs="Calibri"/>
      <w:i/>
      <w:color w:val="595959"/>
      <w:lang w:val="pt-BR" w:eastAsia="pt-BR"/>
    </w:rPr>
  </w:style>
  <w:style w:type="table" w:customStyle="1" w:styleId="TableNormal0">
    <w:name w:val="TableNormal"/>
    <w:rsid w:val="00BF1577"/>
    <w:pPr>
      <w:autoSpaceDE/>
      <w:autoSpaceDN/>
    </w:pPr>
    <w:rPr>
      <w:rFonts w:ascii="Arial" w:eastAsia="Arial" w:hAnsi="Arial" w:cs="Arial"/>
      <w:lang w:val="pt-BR" w:eastAsia="pt-BR"/>
    </w:rPr>
    <w:tblPr>
      <w:tblCellMar>
        <w:top w:w="0" w:type="dxa"/>
        <w:left w:w="0" w:type="dxa"/>
        <w:bottom w:w="0" w:type="dxa"/>
        <w:right w:w="0" w:type="dxa"/>
      </w:tblCellMar>
    </w:tblPr>
  </w:style>
  <w:style w:type="paragraph" w:styleId="Ttulo">
    <w:name w:val="Title"/>
    <w:basedOn w:val="Normal"/>
    <w:next w:val="Normal"/>
    <w:link w:val="TtuloChar"/>
    <w:rsid w:val="00BF1577"/>
    <w:pPr>
      <w:autoSpaceDE/>
      <w:autoSpaceDN/>
      <w:ind w:left="3041"/>
    </w:pPr>
    <w:rPr>
      <w:rFonts w:ascii="Arial" w:eastAsia="Arial" w:hAnsi="Arial" w:cs="Arial"/>
      <w:b/>
      <w:sz w:val="24"/>
      <w:szCs w:val="24"/>
      <w:lang w:val="pt-BR" w:eastAsia="pt-BR" w:bidi="ar-SA"/>
    </w:rPr>
  </w:style>
  <w:style w:type="character" w:customStyle="1" w:styleId="TtuloChar">
    <w:name w:val="Título Char"/>
    <w:basedOn w:val="Fontepargpadro"/>
    <w:link w:val="Ttulo"/>
    <w:rsid w:val="00BF1577"/>
    <w:rPr>
      <w:rFonts w:ascii="Arial" w:eastAsia="Arial" w:hAnsi="Arial" w:cs="Arial"/>
      <w:b/>
      <w:sz w:val="24"/>
      <w:szCs w:val="24"/>
      <w:lang w:val="pt-BR" w:eastAsia="pt-BR"/>
    </w:rPr>
  </w:style>
  <w:style w:type="paragraph" w:styleId="Subttulo">
    <w:name w:val="Subtitle"/>
    <w:basedOn w:val="Normal"/>
    <w:next w:val="Normal"/>
    <w:link w:val="SubttuloChar"/>
    <w:rsid w:val="00BF1577"/>
    <w:pPr>
      <w:widowControl/>
      <w:autoSpaceDE/>
      <w:autoSpaceDN/>
      <w:spacing w:after="160" w:line="259" w:lineRule="auto"/>
    </w:pPr>
    <w:rPr>
      <w:rFonts w:ascii="Calibri" w:eastAsia="Calibri" w:hAnsi="Calibri" w:cs="Calibri"/>
      <w:color w:val="595959"/>
      <w:sz w:val="28"/>
      <w:szCs w:val="28"/>
      <w:lang w:val="pt-BR" w:eastAsia="pt-BR" w:bidi="ar-SA"/>
    </w:rPr>
  </w:style>
  <w:style w:type="character" w:customStyle="1" w:styleId="SubttuloChar">
    <w:name w:val="Subtítulo Char"/>
    <w:basedOn w:val="Fontepargpadro"/>
    <w:link w:val="Subttulo"/>
    <w:rsid w:val="00BF1577"/>
    <w:rPr>
      <w:rFonts w:ascii="Calibri" w:eastAsia="Calibri" w:hAnsi="Calibri" w:cs="Calibri"/>
      <w:color w:val="595959"/>
      <w:sz w:val="28"/>
      <w:szCs w:val="28"/>
      <w:lang w:val="pt-BR" w:eastAsia="pt-BR"/>
    </w:rPr>
  </w:style>
  <w:style w:type="paragraph" w:styleId="SemEspaamento">
    <w:name w:val="No Spacing"/>
    <w:uiPriority w:val="1"/>
    <w:qFormat/>
    <w:rsid w:val="007B732E"/>
    <w:pPr>
      <w:widowControl/>
      <w:suppressAutoHyphens/>
      <w:autoSpaceDE/>
      <w:autoSpaceDN/>
      <w:ind w:right="-709" w:firstLine="4967"/>
      <w:jc w:val="both"/>
    </w:pPr>
    <w:rPr>
      <w:lang w:val="pt-BR"/>
    </w:rPr>
  </w:style>
  <w:style w:type="character" w:customStyle="1" w:styleId="LinkdaInternet">
    <w:name w:val="Link da Internet"/>
    <w:basedOn w:val="Fontepargpadro"/>
    <w:uiPriority w:val="99"/>
    <w:unhideWhenUsed/>
    <w:rsid w:val="00152B56"/>
    <w:rPr>
      <w:color w:val="0000FF" w:themeColor="hyperlink"/>
      <w:u w:val="single"/>
    </w:rPr>
  </w:style>
  <w:style w:type="paragraph" w:customStyle="1" w:styleId="Ttulo21">
    <w:name w:val="Título 21"/>
    <w:basedOn w:val="Normal"/>
    <w:uiPriority w:val="1"/>
    <w:qFormat/>
    <w:rsid w:val="009E6A70"/>
    <w:pPr>
      <w:suppressAutoHyphens/>
      <w:autoSpaceDE/>
      <w:autoSpaceDN/>
      <w:ind w:left="285"/>
      <w:outlineLvl w:val="1"/>
    </w:pPr>
    <w:rPr>
      <w:rFonts w:ascii="Tahoma" w:eastAsia="Tahoma" w:hAnsi="Tahoma" w:cs="Tahoma"/>
      <w:b/>
      <w:bCs/>
      <w:sz w:val="20"/>
      <w:szCs w:val="20"/>
      <w:lang w:eastAsia="en-US" w:bidi="ar-SA"/>
    </w:rPr>
  </w:style>
</w:styles>
</file>

<file path=word/webSettings.xml><?xml version="1.0" encoding="utf-8"?>
<w:webSettings xmlns:r="http://schemas.openxmlformats.org/officeDocument/2006/relationships" xmlns:w="http://schemas.openxmlformats.org/wordprocessingml/2006/main">
  <w:divs>
    <w:div w:id="44716609">
      <w:bodyDiv w:val="1"/>
      <w:marLeft w:val="0"/>
      <w:marRight w:val="0"/>
      <w:marTop w:val="0"/>
      <w:marBottom w:val="0"/>
      <w:divBdr>
        <w:top w:val="none" w:sz="0" w:space="0" w:color="auto"/>
        <w:left w:val="none" w:sz="0" w:space="0" w:color="auto"/>
        <w:bottom w:val="none" w:sz="0" w:space="0" w:color="auto"/>
        <w:right w:val="none" w:sz="0" w:space="0" w:color="auto"/>
      </w:divBdr>
    </w:div>
    <w:div w:id="303660264">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631716036">
      <w:bodyDiv w:val="1"/>
      <w:marLeft w:val="0"/>
      <w:marRight w:val="0"/>
      <w:marTop w:val="0"/>
      <w:marBottom w:val="0"/>
      <w:divBdr>
        <w:top w:val="none" w:sz="0" w:space="0" w:color="auto"/>
        <w:left w:val="none" w:sz="0" w:space="0" w:color="auto"/>
        <w:bottom w:val="none" w:sz="0" w:space="0" w:color="auto"/>
        <w:right w:val="none" w:sz="0" w:space="0" w:color="auto"/>
      </w:divBdr>
    </w:div>
    <w:div w:id="663555434">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879243628">
      <w:bodyDiv w:val="1"/>
      <w:marLeft w:val="0"/>
      <w:marRight w:val="0"/>
      <w:marTop w:val="0"/>
      <w:marBottom w:val="0"/>
      <w:divBdr>
        <w:top w:val="none" w:sz="0" w:space="0" w:color="auto"/>
        <w:left w:val="none" w:sz="0" w:space="0" w:color="auto"/>
        <w:bottom w:val="none" w:sz="0" w:space="0" w:color="auto"/>
        <w:right w:val="none" w:sz="0" w:space="0" w:color="auto"/>
      </w:divBdr>
    </w:div>
    <w:div w:id="931469609">
      <w:bodyDiv w:val="1"/>
      <w:marLeft w:val="0"/>
      <w:marRight w:val="0"/>
      <w:marTop w:val="0"/>
      <w:marBottom w:val="0"/>
      <w:divBdr>
        <w:top w:val="none" w:sz="0" w:space="0" w:color="auto"/>
        <w:left w:val="none" w:sz="0" w:space="0" w:color="auto"/>
        <w:bottom w:val="none" w:sz="0" w:space="0" w:color="auto"/>
        <w:right w:val="none" w:sz="0" w:space="0" w:color="auto"/>
      </w:divBdr>
    </w:div>
    <w:div w:id="1181318209">
      <w:bodyDiv w:val="1"/>
      <w:marLeft w:val="0"/>
      <w:marRight w:val="0"/>
      <w:marTop w:val="0"/>
      <w:marBottom w:val="0"/>
      <w:divBdr>
        <w:top w:val="none" w:sz="0" w:space="0" w:color="auto"/>
        <w:left w:val="none" w:sz="0" w:space="0" w:color="auto"/>
        <w:bottom w:val="none" w:sz="0" w:space="0" w:color="auto"/>
        <w:right w:val="none" w:sz="0" w:space="0" w:color="auto"/>
      </w:divBdr>
    </w:div>
    <w:div w:id="1206288378">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45646276">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01593627">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1984921198">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BA924-A1A3-436C-A517-2AACC88D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1708</Words>
  <Characters>9225</Characters>
  <Application>Microsoft Office Word</Application>
  <DocSecurity>0</DocSecurity>
  <Lines>76</Lines>
  <Paragraphs>21</Paragraphs>
  <ScaleCrop>false</ScaleCrop>
  <HeadingPairs>
    <vt:vector size="4" baseType="variant">
      <vt:variant>
        <vt:lpstr>Título</vt:lpstr>
      </vt:variant>
      <vt:variant>
        <vt:i4>1</vt:i4>
      </vt:variant>
      <vt:variant>
        <vt:lpstr>Títulos</vt:lpstr>
      </vt:variant>
      <vt:variant>
        <vt:i4>100</vt:i4>
      </vt:variant>
    </vt:vector>
  </HeadingPairs>
  <TitlesOfParts>
    <vt:vector size="101" baseType="lpstr">
      <vt:lpstr/>
      <vt:lpstr>Mais informações:</vt:lpstr>
      <vt:lpstr>EDITAL DE LICITAÇÃO</vt:lpstr>
      <vt:lpstr>    PREÂMBULO</vt:lpstr>
      <vt:lpstr>    - A PREFEITURA MUNICIPAL DE PILAR DO SUL, com sede na Rua Tenente Almeida, nº 26</vt:lpstr>
      <vt:lpstr>    - O Pregão Eletrônico será realizado em sessão pública, por meio da INTERNET, me</vt:lpstr>
      <vt:lpstr>    - As chaves de acesso à plataforma eletrônica deverão ser solicitadas com antece</vt:lpstr>
      <vt:lpstr>    - O cadastro será feito apenas uma vez. O manual do fornecedor desenvolvido para</vt:lpstr>
      <vt:lpstr>    - Integram este ato convocatório os seguintes ANEXOS:</vt:lpstr>
      <vt:lpstr>    DO OBJETO</vt:lpstr>
      <vt:lpstr>    As empresas interessadas deverão ter pleno conhecimento dos termos constantes de</vt:lpstr>
      <vt:lpstr>    DOS RECURSOS ORÇAMENTÁRIOS</vt:lpstr>
      <vt:lpstr>    Os recursos financeiros para o atendimento ao objeto deste certame correrão por </vt:lpstr>
      <vt:lpstr>    Ficha: 183</vt:lpstr>
      <vt:lpstr>    Unidade Orçamentária: 02.04.01 – SECRETARIA DE SAÚDE E BEM ESTAR (SSABES)</vt:lpstr>
      <vt:lpstr>    Funcional: 10.301.0011.2343.0000 – ATENDIMENTO EM UNIDADES DE ATENÇÃO BÁSICA 	</vt:lpstr>
      <vt:lpstr>    Categoria Econômica: 3.3.90.30.36 – MATERIAL HOSPITALAR</vt:lpstr>
      <vt:lpstr>    </vt:lpstr>
      <vt:lpstr>    Ficha: 201</vt:lpstr>
      <vt:lpstr>    Unidade Orçamentária: 02.04.01 – SECRETARIA DE SAÚDE E BEM ESTAR (SSABES)</vt:lpstr>
      <vt:lpstr>    Funcional: 10.301.0011.2343.0000 – ATENDIMENTO EM UNIDADES DE ATENÇÃO BÁSICA </vt:lpstr>
      <vt:lpstr>    Categoria Econômica: 4.4.90.52.08 – APARELHOS, EQUIPAMENTOS, UTENSÍLIOS MÉDICO-O</vt:lpstr>
      <vt:lpstr>    DAS CONDIÇÕES DE PARTICIPAÇÃO</vt:lpstr>
      <vt:lpstr>    - Poderão participar deste certame empresas que detenham atividade pertinente e </vt:lpstr>
      <vt:lpstr>    - Será vedada a participação:</vt:lpstr>
      <vt:lpstr>    - De empresas suspensas temporariamente de participar em licitação e impedidas d</vt:lpstr>
      <vt:lpstr>    - De empresas declaradas inidôneas para licitar ou contratar com os órgãos e ent</vt:lpstr>
      <vt:lpstr>    Impedidas de licitar e contratar nos termos do artigo 10 da Lei nº 9.605/98.</vt:lpstr>
      <vt:lpstr>    Sob a forma de consórcio.</vt:lpstr>
      <vt:lpstr>    Nao poderá participar, direta ou indiretamente, da licitacão ou da execucção do </vt:lpstr>
      <vt:lpstr>    O descumprimento de qualquer condição de participação acarretará a inabilitação </vt:lpstr>
      <vt:lpstr>    DO  CREDENCIAMENTO</vt:lpstr>
      <vt:lpstr>    Para participar deste Pregão, o licitante deverá se credenciar no Sistema de PRE</vt:lpstr>
      <vt:lpstr>    O credenciamento dar-se-á pela atribuição de chave de identificação e de senha, </vt:lpstr>
      <vt:lpstr>    O credenciamento do licitante, junto ao provedor do sistema implicará a responsa</vt:lpstr>
      <vt:lpstr>    O uso da senha de acesso ao sistema eletrônico é de inteira e exclusiva responsa</vt:lpstr>
      <vt:lpstr>    A perda da senha ou a quebra de sigilo deverão ser comunicadas ao provedor do Si</vt:lpstr>
      <vt:lpstr>    Cada representante credenciado poderá representar apenas uma licitante, em cada </vt:lpstr>
      <vt:lpstr>    – Para o credenciamento, o licitante deverá anexar ao sistema documentos comprob</vt:lpstr>
      <vt:lpstr>    Instrumento público de procuração com poderes para formular ofertas e praticar t</vt:lpstr>
      <vt:lpstr>    Instrumento particular de procuração nos moldes do Anexo II devidamente assinada</vt:lpstr>
      <vt:lpstr>    Tratando-se de sócio, proprietário, dirigente ou assemelhado de empresa licitant</vt:lpstr>
      <vt:lpstr>    - No ato do credenciamento deverão ser apresentadas, conforme o caso, as seguint</vt:lpstr>
      <vt:lpstr>    - Declaração de pleno atendimento aos requisitos de habilitação e inexistência d</vt:lpstr>
      <vt:lpstr>    - Declaração de Enquadramento como ME ou EPP”, conforme o caso, devidamente regi</vt:lpstr>
      <vt:lpstr>    – O representante (legal ou procurador) da interessada deverá identificar-se ane</vt:lpstr>
      <vt:lpstr>    DA PROPOSTA DE PREÇO</vt:lpstr>
      <vt:lpstr>    O licitante deverá enviar sua proposta mediante o preenchimento, no sistema elet</vt:lpstr>
      <vt:lpstr>    Valor unitário do item; </vt:lpstr>
      <vt:lpstr>    Valor total do lote;</vt:lpstr>
      <vt:lpstr>    Marca e modelo.</vt:lpstr>
      <vt:lpstr>    – O Modelo de Proposta Comercial, anexo neste ato convocatório, deverá ser utili</vt:lpstr>
      <vt:lpstr>    – Cada concorrente deverá computar, no preço que ofertar, todos os custos direto</vt:lpstr>
      <vt:lpstr>    - Os preços ofertados deverão ser  equivalentes aos praticados no mercado, sendo</vt:lpstr>
      <vt:lpstr>    - A licitação será realizada por lote, considerando o menor preço global do lote</vt:lpstr>
      <vt:lpstr>    - Serão utilizados para fins de controle e pagamento das aquisições;</vt:lpstr>
      <vt:lpstr>    - Não poderão ultrapassar os valores unitários estimados pela Administração;</vt:lpstr>
      <vt:lpstr>    - Serão limitados ao preço unitário proposto pela licitante vencedora, observad</vt:lpstr>
      <vt:lpstr>    - O prazo de validade da proposta será de 60 (sessenta) dias, contados a partir </vt:lpstr>
      <vt:lpstr>    - A apresentação da proposta implicará, por si só, na aceitação tácita de todas </vt:lpstr>
      <vt:lpstr>    - Não serão consideradas as propostas que deixarem de atender às disposições des</vt:lpstr>
      <vt:lpstr>    DOS DOCUMENTOS PARA HABILITAÇÃO</vt:lpstr>
      <vt:lpstr>    - A habilitação das licitantes será verificada por meio do Portal de Compras www</vt:lpstr>
      <vt:lpstr>    - Os documentos de habilitação deverão ser encaminhados, concomitantemente com a</vt:lpstr>
      <vt:lpstr>    - É dever do licitante atualizar previamente as comprovações constantes do Siste</vt:lpstr>
      <vt:lpstr>    – Para efeitos de habilitação, todos os licitantes, deverão apresentar os seguin</vt:lpstr>
      <vt:lpstr>    Habilitação Jurídica, conforme o caso (art. 62, I da Lei Federal 14.133/2021):</vt:lpstr>
      <vt:lpstr>    Em se tratando de sociedades empresárias ou simples, o ato constitutivo, estatut</vt:lpstr>
      <vt:lpstr>    Os documentos descritos no item anterior deverão estar acompanhados de todas as </vt:lpstr>
      <vt:lpstr>    Decreto de autorização, em se tratando de empresa ou sociedade estrangeira em fu</vt:lpstr>
      <vt:lpstr>    Regularidade Fiscal, Social e Trabalhista (art. 62, III da Lei Federal 14.133/20</vt:lpstr>
      <vt:lpstr>    Prova de inscrição no Cadastro Nacional de Pessoas Jurídicas do Ministério da F</vt:lpstr>
      <vt:lpstr>    Prova de inscrição no Cadastro de Contribuintes Estadual e/ou Municipal, conform</vt:lpstr>
      <vt:lpstr>    Prova de regularidade para com a Fazenda Federal, por meio da apresentação da Ce</vt:lpstr>
      <vt:lpstr>    Prova de regularidade para com a Fazenda Estadual, do domicílio ou sede da licit</vt:lpstr>
      <vt:lpstr>    Apresentação de Certidão Negativa ou Positiva Com Efeito de Negativa relativa a </vt:lpstr>
      <vt:lpstr>    Certidão Negativa ou Positiva Com Efeito de Negativa Conjunta (Débitos inscritos</vt:lpstr>
      <vt:lpstr>    Declaração de isenção ou de não incidência assinada pelo representante legal do </vt:lpstr>
      <vt:lpstr>    Prova de Regularidade para com a Fazenda Municipal por meio da apresentação de c</vt:lpstr>
      <vt:lpstr>    Prova de regularidade perante o Fundo de Garantia por Tempo de Serviço (FGTS), p</vt:lpstr>
      <vt:lpstr>    Prova de inexistência de débitos inadimplidos perante a Justiça do Trabalho, med</vt:lpstr>
      <vt:lpstr>    As microempresas e empresas de pequeno porte, deverão apresentar toda a document</vt:lpstr>
      <vt:lpstr>    Havendo alguma restrição na comprovação da regularidade fiscal e trabalhista, se</vt:lpstr>
      <vt:lpstr>    A não regularização da documentação, no prazo previsto no subitem 7.4.2.8, impli</vt:lpstr>
      <vt:lpstr>    Qualificação Econômico-financeira (art. 62, IV da Lei 14.133/2021)</vt:lpstr>
      <vt:lpstr>    - Certidão negativa de falência expedida pelo distribuidor da sede da pessoa jur</vt:lpstr>
      <vt:lpstr>    - Balanço patrimonial, demonstração de resultado de exercício e demais demonstra</vt:lpstr>
      <vt:lpstr>    - Serão considerados como na forma da Lei, o Balanço Patrimonial e Demonstrações</vt:lpstr>
      <vt:lpstr>    - As empresas recém constituídas e que não tenham promovido a apuração dos prime</vt:lpstr>
      <vt:lpstr>    Qualificação Técnica (art. 67 da Lei Federal 14.133/21):</vt:lpstr>
      <vt:lpstr>    Atestado(s) de Capacidade Técnica: Apresentação de atestado(s) expedido(s) por p</vt:lpstr>
      <vt:lpstr>    Regularidade de Instalação: Apresentação de alvará de localização e funcionament</vt:lpstr>
      <vt:lpstr>    Documentação Complementar</vt:lpstr>
      <vt:lpstr>    - Declaração da licitante de que não emprega menor e cumpre o disposto no inciso</vt:lpstr>
      <vt:lpstr>    - Declaração de concordância com todos os termos do edital, nos moldes do Anexo </vt:lpstr>
      <vt:lpstr>    - Declaração de que não emprega servidor, nos moldes do Anexo VIII.</vt:lpstr>
      <vt:lpstr>    - Declaração da licitante de que cumpre as exigências de reserva de cargos para </vt:lpstr>
      <vt:lpstr>    Disposições gerais sobre a documentação de habilitação</vt:lpstr>
      <vt:lpstr>    Os documentos remetidos por meio da opção “Enviar Anexo” do sistema Eletrônico p</vt:lpstr>
      <vt:lpstr>    Todos os documentos deverão ser apresentados no original, por qualquer processo </vt:lpstr>
      <vt:lpstr>    Não serão aceitos protocolos de entrega ou solicitação de documentos em substitu</vt:lpstr>
    </vt:vector>
  </TitlesOfParts>
  <Company/>
  <LinksUpToDate>false</LinksUpToDate>
  <CharactersWithSpaces>10912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Licitacao</cp:lastModifiedBy>
  <cp:revision>3</cp:revision>
  <cp:lastPrinted>2026-07-30T17:36:00Z</cp:lastPrinted>
  <dcterms:created xsi:type="dcterms:W3CDTF">2026-08-31T17:52:00Z</dcterms:created>
  <dcterms:modified xsi:type="dcterms:W3CDTF">2026-08-31T17:55:00Z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