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E875AE">
        <w:rPr>
          <w:spacing w:val="-1"/>
        </w:rPr>
        <w:t>74/2024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r w:rsidR="00E848A5">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E875AE">
        <w:t>74/2024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r w:rsidR="00E848A5">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2F6D66"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5269"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E875AE">
        <w:t>74/2024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F6D66"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827A"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E875AE">
        <w:t>74/2024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FD59C7" w:rsidRPr="00A509D4">
        <w:rPr>
          <w:b/>
        </w:rPr>
        <w:t>AQUISIÇÃO DE VEÍCULO TIPO VIATURA OPERACIONAL SUV, ZERO QUILÔMETRO</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5000" w:type="pct"/>
        <w:jc w:val="center"/>
        <w:tblLook w:val="04A0" w:firstRow="1" w:lastRow="0" w:firstColumn="1" w:lastColumn="0" w:noHBand="0" w:noVBand="1"/>
      </w:tblPr>
      <w:tblGrid>
        <w:gridCol w:w="647"/>
        <w:gridCol w:w="909"/>
        <w:gridCol w:w="5394"/>
        <w:gridCol w:w="1008"/>
        <w:gridCol w:w="940"/>
        <w:gridCol w:w="960"/>
      </w:tblGrid>
      <w:tr w:rsidR="00372BF2" w:rsidRPr="00E12AC5" w:rsidTr="00372BF2">
        <w:trPr>
          <w:jc w:val="center"/>
        </w:trPr>
        <w:tc>
          <w:tcPr>
            <w:tcW w:w="328" w:type="pct"/>
            <w:vAlign w:val="center"/>
          </w:tcPr>
          <w:p w:rsidR="00372BF2" w:rsidRPr="00A26134" w:rsidRDefault="00372BF2" w:rsidP="00372BF2">
            <w:pPr>
              <w:jc w:val="center"/>
              <w:rPr>
                <w:rFonts w:cs="Arial"/>
                <w:b/>
              </w:rPr>
            </w:pPr>
            <w:r w:rsidRPr="00A26134">
              <w:rPr>
                <w:rFonts w:cs="Arial"/>
                <w:b/>
              </w:rPr>
              <w:t>ITEM</w:t>
            </w:r>
          </w:p>
        </w:tc>
        <w:tc>
          <w:tcPr>
            <w:tcW w:w="461" w:type="pct"/>
            <w:vAlign w:val="center"/>
          </w:tcPr>
          <w:p w:rsidR="00372BF2" w:rsidRPr="00A26134" w:rsidRDefault="00372BF2" w:rsidP="00372BF2">
            <w:pPr>
              <w:jc w:val="center"/>
              <w:rPr>
                <w:rFonts w:cs="Arial"/>
                <w:b/>
              </w:rPr>
            </w:pPr>
            <w:r w:rsidRPr="00A26134">
              <w:rPr>
                <w:rFonts w:cs="Arial"/>
                <w:b/>
              </w:rPr>
              <w:t>QUANT.</w:t>
            </w:r>
          </w:p>
        </w:tc>
        <w:tc>
          <w:tcPr>
            <w:tcW w:w="2736" w:type="pct"/>
            <w:vAlign w:val="center"/>
          </w:tcPr>
          <w:p w:rsidR="00372BF2" w:rsidRPr="00A509D4" w:rsidRDefault="00372BF2" w:rsidP="00372BF2">
            <w:pPr>
              <w:ind w:firstLine="10"/>
              <w:jc w:val="center"/>
              <w:rPr>
                <w:rFonts w:cs="Arial"/>
                <w:b/>
              </w:rPr>
            </w:pPr>
            <w:r w:rsidRPr="00A509D4">
              <w:rPr>
                <w:rFonts w:cs="Arial"/>
                <w:b/>
              </w:rPr>
              <w:t>DESCRIÇÃO</w:t>
            </w:r>
          </w:p>
        </w:tc>
        <w:tc>
          <w:tcPr>
            <w:tcW w:w="511" w:type="pct"/>
          </w:tcPr>
          <w:p w:rsidR="00372BF2" w:rsidRPr="00E12AC5" w:rsidRDefault="00372BF2" w:rsidP="00372BF2">
            <w:pPr>
              <w:ind w:firstLine="10"/>
              <w:jc w:val="center"/>
              <w:rPr>
                <w:rFonts w:cs="Arial"/>
                <w:b/>
              </w:rPr>
            </w:pPr>
            <w:r>
              <w:rPr>
                <w:rFonts w:cs="Arial"/>
                <w:b/>
              </w:rPr>
              <w:t>MARCA / MODELO</w:t>
            </w:r>
          </w:p>
        </w:tc>
        <w:tc>
          <w:tcPr>
            <w:tcW w:w="477" w:type="pct"/>
          </w:tcPr>
          <w:p w:rsidR="00372BF2" w:rsidRDefault="00372BF2" w:rsidP="00372BF2">
            <w:pPr>
              <w:ind w:left="-42"/>
              <w:jc w:val="center"/>
              <w:rPr>
                <w:rFonts w:cs="Arial"/>
                <w:b/>
              </w:rPr>
            </w:pPr>
            <w:r>
              <w:rPr>
                <w:rFonts w:cs="Arial"/>
                <w:b/>
              </w:rPr>
              <w:t>VALOR UNIT. R$</w:t>
            </w:r>
          </w:p>
        </w:tc>
        <w:tc>
          <w:tcPr>
            <w:tcW w:w="487" w:type="pct"/>
          </w:tcPr>
          <w:p w:rsidR="00372BF2" w:rsidRPr="00E12AC5" w:rsidRDefault="00372BF2" w:rsidP="00372BF2">
            <w:pPr>
              <w:ind w:left="-109" w:right="-139"/>
              <w:jc w:val="center"/>
              <w:rPr>
                <w:rFonts w:cs="Arial"/>
                <w:b/>
              </w:rPr>
            </w:pPr>
            <w:r>
              <w:rPr>
                <w:rFonts w:cs="Arial"/>
                <w:b/>
              </w:rPr>
              <w:t>VALOR TOTAL R$</w:t>
            </w:r>
          </w:p>
        </w:tc>
      </w:tr>
      <w:tr w:rsidR="00372BF2" w:rsidRPr="00E12AC5" w:rsidTr="00372BF2">
        <w:trPr>
          <w:jc w:val="center"/>
        </w:trPr>
        <w:tc>
          <w:tcPr>
            <w:tcW w:w="328" w:type="pct"/>
            <w:vAlign w:val="center"/>
          </w:tcPr>
          <w:p w:rsidR="00372BF2" w:rsidRPr="00A26134" w:rsidRDefault="00372BF2" w:rsidP="00372BF2">
            <w:pPr>
              <w:jc w:val="center"/>
              <w:rPr>
                <w:rFonts w:cs="Arial"/>
              </w:rPr>
            </w:pPr>
            <w:r w:rsidRPr="00A26134">
              <w:rPr>
                <w:rFonts w:cs="Arial"/>
              </w:rPr>
              <w:t>0</w:t>
            </w:r>
            <w:r>
              <w:rPr>
                <w:rFonts w:cs="Arial"/>
              </w:rPr>
              <w:t>1</w:t>
            </w:r>
          </w:p>
        </w:tc>
        <w:tc>
          <w:tcPr>
            <w:tcW w:w="461" w:type="pct"/>
            <w:vAlign w:val="center"/>
          </w:tcPr>
          <w:p w:rsidR="00372BF2" w:rsidRPr="00A26134" w:rsidRDefault="00372BF2" w:rsidP="00372BF2">
            <w:pPr>
              <w:jc w:val="center"/>
              <w:rPr>
                <w:rFonts w:cs="Arial"/>
              </w:rPr>
            </w:pPr>
            <w:r w:rsidRPr="00A26134">
              <w:rPr>
                <w:rFonts w:cs="Arial"/>
              </w:rPr>
              <w:t>01</w:t>
            </w:r>
          </w:p>
        </w:tc>
        <w:tc>
          <w:tcPr>
            <w:tcW w:w="2736" w:type="pct"/>
            <w:vAlign w:val="center"/>
          </w:tcPr>
          <w:p w:rsidR="00372BF2" w:rsidRDefault="00372BF2" w:rsidP="00372BF2">
            <w:pPr>
              <w:pStyle w:val="Default"/>
              <w:jc w:val="both"/>
              <w:rPr>
                <w:rFonts w:ascii="Arial Narrow" w:hAnsi="Arial Narrow"/>
                <w:b/>
                <w:sz w:val="22"/>
                <w:szCs w:val="22"/>
              </w:rPr>
            </w:pPr>
            <w:r w:rsidRPr="00096F05">
              <w:rPr>
                <w:rFonts w:ascii="Arial Narrow" w:hAnsi="Arial Narrow"/>
                <w:b/>
                <w:sz w:val="22"/>
                <w:szCs w:val="22"/>
              </w:rPr>
              <w:t>VIATURA CARACTERIZADA, ZERO</w:t>
            </w:r>
            <w:r>
              <w:rPr>
                <w:rFonts w:ascii="Arial Narrow" w:hAnsi="Arial Narrow"/>
                <w:b/>
                <w:sz w:val="22"/>
                <w:szCs w:val="22"/>
              </w:rPr>
              <w:t xml:space="preserve"> </w:t>
            </w:r>
            <w:r w:rsidRPr="00096F05">
              <w:rPr>
                <w:rFonts w:ascii="Arial Narrow" w:hAnsi="Arial Narrow"/>
                <w:b/>
                <w:sz w:val="22"/>
                <w:szCs w:val="22"/>
              </w:rPr>
              <w:t>QUILÔMETRO, ANO/MODELO 2024 OU</w:t>
            </w:r>
            <w:r>
              <w:rPr>
                <w:rFonts w:ascii="Arial Narrow" w:hAnsi="Arial Narrow"/>
                <w:b/>
                <w:sz w:val="22"/>
                <w:szCs w:val="22"/>
              </w:rPr>
              <w:t xml:space="preserve"> </w:t>
            </w:r>
            <w:r w:rsidRPr="00096F05">
              <w:rPr>
                <w:rFonts w:ascii="Arial Narrow" w:hAnsi="Arial Narrow"/>
                <w:b/>
                <w:sz w:val="22"/>
                <w:szCs w:val="22"/>
              </w:rPr>
              <w:t>SUPERIOR, ADAPTADA PARA USO DA GUARDA</w:t>
            </w:r>
            <w:r>
              <w:rPr>
                <w:rFonts w:ascii="Arial Narrow" w:hAnsi="Arial Narrow"/>
                <w:b/>
                <w:sz w:val="22"/>
                <w:szCs w:val="22"/>
              </w:rPr>
              <w:t xml:space="preserve"> </w:t>
            </w:r>
            <w:r w:rsidRPr="00096F05">
              <w:rPr>
                <w:rFonts w:ascii="Arial Narrow" w:hAnsi="Arial Narrow"/>
                <w:b/>
                <w:sz w:val="22"/>
                <w:szCs w:val="22"/>
              </w:rPr>
              <w:t>CIVIL MUNICIPAL DE PILAR DO SUL</w:t>
            </w:r>
          </w:p>
          <w:p w:rsidR="00372BF2" w:rsidRDefault="00372BF2" w:rsidP="00372BF2">
            <w:pPr>
              <w:pStyle w:val="Default"/>
              <w:jc w:val="both"/>
              <w:rPr>
                <w:rFonts w:ascii="Arial Narrow" w:hAnsi="Arial Narrow"/>
                <w:b/>
                <w:bCs/>
                <w:sz w:val="22"/>
                <w:szCs w:val="22"/>
              </w:rPr>
            </w:pPr>
            <w:r w:rsidRPr="00A509D4">
              <w:rPr>
                <w:rFonts w:ascii="Arial Narrow" w:hAnsi="Arial Narrow"/>
                <w:b/>
                <w:bCs/>
                <w:sz w:val="22"/>
                <w:szCs w:val="22"/>
              </w:rPr>
              <w:t xml:space="preserve">1 - CONDIÇÕES GERAIS: </w:t>
            </w:r>
          </w:p>
          <w:p w:rsidR="00372BF2" w:rsidRPr="00096F05" w:rsidRDefault="00372BF2" w:rsidP="00372BF2">
            <w:pPr>
              <w:pStyle w:val="Default"/>
              <w:jc w:val="both"/>
              <w:rPr>
                <w:rFonts w:ascii="Arial Narrow" w:hAnsi="Arial Narrow"/>
                <w:sz w:val="22"/>
                <w:szCs w:val="22"/>
              </w:rPr>
            </w:pPr>
            <w:r w:rsidRPr="00096F05">
              <w:rPr>
                <w:rFonts w:ascii="Arial Narrow" w:hAnsi="Arial Narrow"/>
                <w:sz w:val="22"/>
                <w:szCs w:val="22"/>
              </w:rPr>
              <w:t xml:space="preserve">VEICULO ZERO KM, TIPO SUV, ANO 2024 OU SUPERIOR: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Motor 1.8 ou superior;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Carga u</w:t>
            </w:r>
            <w:r w:rsidRPr="00A509D4">
              <w:rPr>
                <w:sz w:val="22"/>
                <w:szCs w:val="22"/>
              </w:rPr>
              <w:t>́</w:t>
            </w:r>
            <w:r w:rsidRPr="00A509D4">
              <w:rPr>
                <w:rFonts w:ascii="Arial Narrow" w:hAnsi="Arial Narrow"/>
                <w:sz w:val="22"/>
                <w:szCs w:val="22"/>
              </w:rPr>
              <w:t>til com 05 passageiros mais bagagem de 400 kg mi</w:t>
            </w:r>
            <w:r w:rsidRPr="00A509D4">
              <w:rPr>
                <w:sz w:val="22"/>
                <w:szCs w:val="22"/>
              </w:rPr>
              <w:t>́</w:t>
            </w:r>
            <w:r w:rsidRPr="00A509D4">
              <w:rPr>
                <w:rFonts w:ascii="Arial Narrow" w:hAnsi="Arial Narrow"/>
                <w:sz w:val="22"/>
                <w:szCs w:val="22"/>
              </w:rPr>
              <w:t xml:space="preserve">nimo;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Combusti</w:t>
            </w:r>
            <w:r w:rsidRPr="00A509D4">
              <w:rPr>
                <w:sz w:val="22"/>
                <w:szCs w:val="22"/>
              </w:rPr>
              <w:t>́</w:t>
            </w:r>
            <w:r w:rsidRPr="00A509D4">
              <w:rPr>
                <w:rFonts w:ascii="Arial Narrow" w:hAnsi="Arial Narrow"/>
                <w:sz w:val="22"/>
                <w:szCs w:val="22"/>
              </w:rPr>
              <w:t xml:space="preserve">vel gasolina/etanol;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06 Airbags (duplo frontal, duplo lateral e duplo de cortina);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Sistema de freios com ABS e EBD;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Para-choques pintados na cor do vei</w:t>
            </w:r>
            <w:r w:rsidRPr="00A509D4">
              <w:rPr>
                <w:sz w:val="22"/>
                <w:szCs w:val="22"/>
              </w:rPr>
              <w:t>́</w:t>
            </w:r>
            <w:r w:rsidRPr="00A509D4">
              <w:rPr>
                <w:rFonts w:ascii="Arial Narrow" w:hAnsi="Arial Narrow"/>
                <w:sz w:val="22"/>
                <w:szCs w:val="22"/>
              </w:rPr>
              <w:t xml:space="preserve">culo;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Rodas de ac</w:t>
            </w:r>
            <w:r w:rsidRPr="00A509D4">
              <w:rPr>
                <w:rFonts w:ascii="Arial Narrow"/>
                <w:sz w:val="22"/>
                <w:szCs w:val="22"/>
              </w:rPr>
              <w:t>̧</w:t>
            </w:r>
            <w:r w:rsidRPr="00A509D4">
              <w:rPr>
                <w:rFonts w:ascii="Arial Narrow" w:hAnsi="Arial Narrow"/>
                <w:sz w:val="22"/>
                <w:szCs w:val="22"/>
              </w:rPr>
              <w:t xml:space="preserve">o aro 14” com calotas integrais;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Ar condicionado original de fa</w:t>
            </w:r>
            <w:r w:rsidRPr="00A509D4">
              <w:rPr>
                <w:sz w:val="22"/>
                <w:szCs w:val="22"/>
              </w:rPr>
              <w:t>́</w:t>
            </w:r>
            <w:r w:rsidRPr="00A509D4">
              <w:rPr>
                <w:rFonts w:ascii="Arial Narrow" w:hAnsi="Arial Narrow"/>
                <w:sz w:val="22"/>
                <w:szCs w:val="22"/>
              </w:rPr>
              <w:t xml:space="preserve">brica;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Alarme antifurto;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Protetor de ca</w:t>
            </w:r>
            <w:r w:rsidRPr="00A509D4">
              <w:rPr>
                <w:sz w:val="22"/>
                <w:szCs w:val="22"/>
              </w:rPr>
              <w:t>́</w:t>
            </w:r>
            <w:r w:rsidRPr="00A509D4">
              <w:rPr>
                <w:rFonts w:ascii="Arial Narrow" w:hAnsi="Arial Narrow"/>
                <w:sz w:val="22"/>
                <w:szCs w:val="22"/>
              </w:rPr>
              <w:t xml:space="preserve">rter;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Direc</w:t>
            </w:r>
            <w:r w:rsidRPr="00A509D4">
              <w:rPr>
                <w:rFonts w:ascii="Arial Narrow"/>
                <w:sz w:val="22"/>
                <w:szCs w:val="22"/>
              </w:rPr>
              <w:t>̧</w:t>
            </w:r>
            <w:r w:rsidRPr="00A509D4">
              <w:rPr>
                <w:rFonts w:ascii="Arial Narrow" w:hAnsi="Arial Narrow"/>
                <w:sz w:val="22"/>
                <w:szCs w:val="22"/>
              </w:rPr>
              <w:t>a</w:t>
            </w:r>
            <w:r w:rsidRPr="00A509D4">
              <w:rPr>
                <w:sz w:val="22"/>
                <w:szCs w:val="22"/>
              </w:rPr>
              <w:t>̃</w:t>
            </w:r>
            <w:r w:rsidRPr="00A509D4">
              <w:rPr>
                <w:rFonts w:ascii="Arial Narrow" w:hAnsi="Arial Narrow"/>
                <w:sz w:val="22"/>
                <w:szCs w:val="22"/>
              </w:rPr>
              <w:t>o ele</w:t>
            </w:r>
            <w:r w:rsidRPr="00A509D4">
              <w:rPr>
                <w:sz w:val="22"/>
                <w:szCs w:val="22"/>
              </w:rPr>
              <w:t>́</w:t>
            </w:r>
            <w:r w:rsidRPr="00A509D4">
              <w:rPr>
                <w:rFonts w:ascii="Arial Narrow" w:hAnsi="Arial Narrow"/>
                <w:sz w:val="22"/>
                <w:szCs w:val="22"/>
              </w:rPr>
              <w:t xml:space="preserve">trica progressiva;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Transmissa</w:t>
            </w:r>
            <w:r w:rsidRPr="00A509D4">
              <w:rPr>
                <w:sz w:val="22"/>
                <w:szCs w:val="22"/>
              </w:rPr>
              <w:t>̃</w:t>
            </w:r>
            <w:r w:rsidRPr="00A509D4">
              <w:rPr>
                <w:rFonts w:ascii="Arial Narrow" w:hAnsi="Arial Narrow"/>
                <w:sz w:val="22"/>
                <w:szCs w:val="22"/>
              </w:rPr>
              <w:t>o manual/automa</w:t>
            </w:r>
            <w:r w:rsidRPr="00A509D4">
              <w:rPr>
                <w:sz w:val="22"/>
                <w:szCs w:val="22"/>
              </w:rPr>
              <w:t>́</w:t>
            </w:r>
            <w:r w:rsidRPr="00A509D4">
              <w:rPr>
                <w:rFonts w:ascii="Arial Narrow" w:hAnsi="Arial Narrow"/>
                <w:sz w:val="22"/>
                <w:szCs w:val="22"/>
              </w:rPr>
              <w:t>tica de 5 velocidades mi</w:t>
            </w:r>
            <w:r w:rsidRPr="00A509D4">
              <w:rPr>
                <w:sz w:val="22"/>
                <w:szCs w:val="22"/>
              </w:rPr>
              <w:t>́</w:t>
            </w:r>
            <w:r w:rsidRPr="00A509D4">
              <w:rPr>
                <w:rFonts w:ascii="Arial Narrow" w:hAnsi="Arial Narrow"/>
                <w:sz w:val="22"/>
                <w:szCs w:val="22"/>
              </w:rPr>
              <w:t>nimas a frente e marcha re</w:t>
            </w:r>
            <w:r w:rsidRPr="00A509D4">
              <w:rPr>
                <w:sz w:val="22"/>
                <w:szCs w:val="22"/>
              </w:rPr>
              <w:t>́</w:t>
            </w:r>
            <w:r w:rsidRPr="00A509D4">
              <w:rPr>
                <w:rFonts w:ascii="Arial Narrow" w:hAnsi="Arial Narrow"/>
                <w:sz w:val="22"/>
                <w:szCs w:val="22"/>
              </w:rPr>
              <w:t xml:space="preserve">;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Trava ele</w:t>
            </w:r>
            <w:r w:rsidRPr="00A509D4">
              <w:rPr>
                <w:sz w:val="22"/>
                <w:szCs w:val="22"/>
              </w:rPr>
              <w:t>́</w:t>
            </w:r>
            <w:r w:rsidRPr="00A509D4">
              <w:rPr>
                <w:rFonts w:ascii="Arial Narrow" w:hAnsi="Arial Narrow"/>
                <w:sz w:val="22"/>
                <w:szCs w:val="22"/>
              </w:rPr>
              <w:t xml:space="preserve">trica nas portas;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Vidro ele</w:t>
            </w:r>
            <w:r w:rsidRPr="00A509D4">
              <w:rPr>
                <w:sz w:val="22"/>
                <w:szCs w:val="22"/>
              </w:rPr>
              <w:t>́</w:t>
            </w:r>
            <w:r w:rsidRPr="00A509D4">
              <w:rPr>
                <w:rFonts w:ascii="Arial Narrow" w:hAnsi="Arial Narrow"/>
                <w:sz w:val="22"/>
                <w:szCs w:val="22"/>
              </w:rPr>
              <w:t xml:space="preserve">trico nas portas dianteiras e traseira;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Banco traseiro rebati</w:t>
            </w:r>
            <w:r w:rsidRPr="00A509D4">
              <w:rPr>
                <w:sz w:val="22"/>
                <w:szCs w:val="22"/>
              </w:rPr>
              <w:t>́</w:t>
            </w:r>
            <w:r w:rsidRPr="00A509D4">
              <w:rPr>
                <w:rFonts w:ascii="Arial Narrow" w:hAnsi="Arial Narrow"/>
                <w:sz w:val="22"/>
                <w:szCs w:val="22"/>
              </w:rPr>
              <w:t xml:space="preserve">vel;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Motor com 105 CV mi</w:t>
            </w:r>
            <w:r w:rsidRPr="00A509D4">
              <w:rPr>
                <w:sz w:val="22"/>
                <w:szCs w:val="22"/>
              </w:rPr>
              <w:t>́</w:t>
            </w:r>
            <w:r w:rsidRPr="00A509D4">
              <w:rPr>
                <w:rFonts w:ascii="Arial Narrow" w:hAnsi="Arial Narrow"/>
                <w:sz w:val="22"/>
                <w:szCs w:val="22"/>
              </w:rPr>
              <w:t xml:space="preserve">nimo;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Mi</w:t>
            </w:r>
            <w:r w:rsidRPr="00A509D4">
              <w:rPr>
                <w:sz w:val="22"/>
                <w:szCs w:val="22"/>
              </w:rPr>
              <w:t>́</w:t>
            </w:r>
            <w:r w:rsidRPr="00A509D4">
              <w:rPr>
                <w:rFonts w:ascii="Arial Narrow" w:hAnsi="Arial Narrow"/>
                <w:sz w:val="22"/>
                <w:szCs w:val="22"/>
              </w:rPr>
              <w:t>nimo de 03 anos de garantia de fa</w:t>
            </w:r>
            <w:r w:rsidRPr="00A509D4">
              <w:rPr>
                <w:sz w:val="22"/>
                <w:szCs w:val="22"/>
              </w:rPr>
              <w:t>́</w:t>
            </w:r>
            <w:r w:rsidRPr="00A509D4">
              <w:rPr>
                <w:rFonts w:ascii="Arial Narrow" w:hAnsi="Arial Narrow"/>
                <w:sz w:val="22"/>
                <w:szCs w:val="22"/>
              </w:rPr>
              <w:t xml:space="preserve">brica;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Porta malas mi</w:t>
            </w:r>
            <w:r w:rsidRPr="00A509D4">
              <w:rPr>
                <w:sz w:val="22"/>
                <w:szCs w:val="22"/>
              </w:rPr>
              <w:t>́</w:t>
            </w:r>
            <w:r w:rsidRPr="00A509D4">
              <w:rPr>
                <w:rFonts w:ascii="Arial Narrow" w:hAnsi="Arial Narrow"/>
                <w:sz w:val="22"/>
                <w:szCs w:val="22"/>
              </w:rPr>
              <w:t xml:space="preserve">nimo de 470 litros;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Cintos de seguranc</w:t>
            </w:r>
            <w:r w:rsidRPr="00A509D4">
              <w:rPr>
                <w:rFonts w:ascii="Arial Narrow"/>
                <w:sz w:val="22"/>
                <w:szCs w:val="22"/>
              </w:rPr>
              <w:t>̧</w:t>
            </w:r>
            <w:r w:rsidRPr="00A509D4">
              <w:rPr>
                <w:rFonts w:ascii="Arial Narrow" w:hAnsi="Arial Narrow"/>
                <w:sz w:val="22"/>
                <w:szCs w:val="22"/>
              </w:rPr>
              <w:t xml:space="preserve">a traseiros laterais e central de 3 pontos;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Dista</w:t>
            </w:r>
            <w:r w:rsidRPr="00A509D4">
              <w:rPr>
                <w:rFonts w:ascii="Arial Narrow"/>
                <w:sz w:val="22"/>
                <w:szCs w:val="22"/>
              </w:rPr>
              <w:t>̂</w:t>
            </w:r>
            <w:r w:rsidRPr="00A509D4">
              <w:rPr>
                <w:rFonts w:ascii="Arial Narrow" w:hAnsi="Arial Narrow"/>
                <w:sz w:val="22"/>
                <w:szCs w:val="22"/>
              </w:rPr>
              <w:t>ncia entre eixos mi</w:t>
            </w:r>
            <w:r w:rsidRPr="00A509D4">
              <w:rPr>
                <w:sz w:val="22"/>
                <w:szCs w:val="22"/>
              </w:rPr>
              <w:t>́</w:t>
            </w:r>
            <w:r w:rsidRPr="00A509D4">
              <w:rPr>
                <w:rFonts w:ascii="Arial Narrow" w:hAnsi="Arial Narrow"/>
                <w:sz w:val="22"/>
                <w:szCs w:val="22"/>
              </w:rPr>
              <w:t xml:space="preserve">nimo de 2.610 mm;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Comprimento total mi</w:t>
            </w:r>
            <w:r w:rsidRPr="00A509D4">
              <w:rPr>
                <w:sz w:val="22"/>
                <w:szCs w:val="22"/>
              </w:rPr>
              <w:t>́</w:t>
            </w:r>
            <w:r w:rsidRPr="00A509D4">
              <w:rPr>
                <w:rFonts w:ascii="Arial Narrow" w:hAnsi="Arial Narrow"/>
                <w:sz w:val="22"/>
                <w:szCs w:val="22"/>
              </w:rPr>
              <w:t xml:space="preserve">nimo de 4.410 mm;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Largura mi</w:t>
            </w:r>
            <w:r w:rsidRPr="00A509D4">
              <w:rPr>
                <w:sz w:val="22"/>
                <w:szCs w:val="22"/>
              </w:rPr>
              <w:t>́</w:t>
            </w:r>
            <w:r w:rsidRPr="00A509D4">
              <w:rPr>
                <w:rFonts w:ascii="Arial Narrow" w:hAnsi="Arial Narrow"/>
                <w:sz w:val="22"/>
                <w:szCs w:val="22"/>
              </w:rPr>
              <w:t xml:space="preserve">nima de 1.760 mm;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Tanque de combusti</w:t>
            </w:r>
            <w:r w:rsidRPr="00A509D4">
              <w:rPr>
                <w:sz w:val="22"/>
                <w:szCs w:val="22"/>
              </w:rPr>
              <w:t>́</w:t>
            </w:r>
            <w:r w:rsidRPr="00A509D4">
              <w:rPr>
                <w:rFonts w:ascii="Arial Narrow" w:hAnsi="Arial Narrow"/>
                <w:sz w:val="22"/>
                <w:szCs w:val="22"/>
              </w:rPr>
              <w:t>vel mi</w:t>
            </w:r>
            <w:r w:rsidRPr="00A509D4">
              <w:rPr>
                <w:sz w:val="22"/>
                <w:szCs w:val="22"/>
              </w:rPr>
              <w:t>́</w:t>
            </w:r>
            <w:r w:rsidRPr="00A509D4">
              <w:rPr>
                <w:rFonts w:ascii="Arial Narrow" w:hAnsi="Arial Narrow"/>
                <w:sz w:val="22"/>
                <w:szCs w:val="22"/>
              </w:rPr>
              <w:t xml:space="preserve">nimo de 51 litros;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Manual do proprieta</w:t>
            </w:r>
            <w:r w:rsidRPr="00A509D4">
              <w:rPr>
                <w:sz w:val="22"/>
                <w:szCs w:val="22"/>
              </w:rPr>
              <w:t>́</w:t>
            </w:r>
            <w:r w:rsidRPr="00A509D4">
              <w:rPr>
                <w:rFonts w:ascii="Arial Narrow" w:hAnsi="Arial Narrow"/>
                <w:sz w:val="22"/>
                <w:szCs w:val="22"/>
              </w:rPr>
              <w:t>rio e de manutenc</w:t>
            </w:r>
            <w:r w:rsidRPr="00A509D4">
              <w:rPr>
                <w:rFonts w:ascii="Arial Narrow"/>
                <w:sz w:val="22"/>
                <w:szCs w:val="22"/>
              </w:rPr>
              <w:t>̧</w:t>
            </w:r>
            <w:r w:rsidRPr="00A509D4">
              <w:rPr>
                <w:rFonts w:ascii="Arial Narrow" w:hAnsi="Arial Narrow"/>
                <w:sz w:val="22"/>
                <w:szCs w:val="22"/>
              </w:rPr>
              <w:t>a</w:t>
            </w:r>
            <w:r w:rsidRPr="00A509D4">
              <w:rPr>
                <w:sz w:val="22"/>
                <w:szCs w:val="22"/>
              </w:rPr>
              <w:t>̃</w:t>
            </w:r>
            <w:r w:rsidRPr="00A509D4">
              <w:rPr>
                <w:rFonts w:ascii="Arial Narrow" w:hAnsi="Arial Narrow"/>
                <w:sz w:val="22"/>
                <w:szCs w:val="22"/>
              </w:rPr>
              <w:t>o em portugue</w:t>
            </w:r>
            <w:r w:rsidRPr="00A509D4">
              <w:rPr>
                <w:rFonts w:ascii="Arial Narrow"/>
                <w:sz w:val="22"/>
                <w:szCs w:val="22"/>
              </w:rPr>
              <w:t>̂</w:t>
            </w:r>
            <w:r w:rsidRPr="00A509D4">
              <w:rPr>
                <w:rFonts w:ascii="Arial Narrow" w:hAnsi="Arial Narrow"/>
                <w:sz w:val="22"/>
                <w:szCs w:val="22"/>
              </w:rPr>
              <w:t>s e demais itens e acesso</w:t>
            </w:r>
            <w:r w:rsidRPr="00A509D4">
              <w:rPr>
                <w:sz w:val="22"/>
                <w:szCs w:val="22"/>
              </w:rPr>
              <w:t>́</w:t>
            </w:r>
            <w:r w:rsidRPr="00A509D4">
              <w:rPr>
                <w:rFonts w:ascii="Arial Narrow" w:hAnsi="Arial Narrow"/>
                <w:sz w:val="22"/>
                <w:szCs w:val="22"/>
              </w:rPr>
              <w:t>rios de seguranc</w:t>
            </w:r>
            <w:r w:rsidRPr="00A509D4">
              <w:rPr>
                <w:rFonts w:ascii="Arial Narrow"/>
                <w:sz w:val="22"/>
                <w:szCs w:val="22"/>
              </w:rPr>
              <w:t>̧</w:t>
            </w:r>
            <w:r w:rsidRPr="00A509D4">
              <w:rPr>
                <w:rFonts w:ascii="Arial Narrow" w:hAnsi="Arial Narrow"/>
                <w:sz w:val="22"/>
                <w:szCs w:val="22"/>
              </w:rPr>
              <w:t xml:space="preserve">a exigidos pela Lei e CONTRAN;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Pintura na cor branco;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1.1 Primeiro emplacamento em nome da Prefeitura Municipal de Pilar do Sul;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1.2 Licenciamento, seguro obrigatório e emplacamento pagos integralmente;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2 - CONDIÇÕES ESPECÍFICAS: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2.1 - Cor: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Automóvel na cor BRANCA, no padrão original de fábrica e de linha de produção. Com para-choque na cor do automóvel.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2.2 - Grafismo/Pintura especial: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Adesivado e/ou pintado com características de identificação a serem determinadas pela Secretaria Municipal de Segurança Pública.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Obs: Exige-se a utilização de adesivos que possam ser moldados perfeitamente em superfícies curvas ou com frisos e que tenham alta durabilidade e resistência a intempéries.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2.3 - Sinalizador visual: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sinalizador visual principal deverá ser composto de barra sinalizadora em formato LINEAR, com comprimento entre 1.000 mm e 1.300 mm, largura entre 250 mm e 500 mm e altura entre 50 mm e 70 mm, instalada pela licitante vencedora no teto do veículo;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Construída com base e tampa em policarbonato translúcido (com tratamento UV, resistente a impacto e descoloração), reforçada com perfil de alumínio extrudado e fechamento da tampa através de parafusos em aço inox.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sistema luminoso deverá ser composto por no mínimo 18 refletores, sendo 07 refletores frontais e 07 refletores traseiros dotados, cada um, com 06 (seis) LEDs, além de 04 refletores laterais, sendo 02 no lado esquerdo e 02 no lado direito do sinalizador, cada um dotado de no mínimo 06 (seis) LEDs por refletor.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Os LEDs deverão possuir cor vermelha/rubi, refletores frontais e traseiras maiores, refletores laterais menores, distribuídos equitativamente por toda a extensão da barra, de forma a permitir total visualização, sem que haja pontos cegos de luminosidade, desde que o “design” do veículo permita.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Alimentados nominalmente com 10,8 a 14,7 Vcc;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Cada LED deverá possuir potência mínima de 03 watts e obedecer à especificação a seguir descrita: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Cor predominante vermelha;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Comprimento de onda de 610 a 630 nm;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Intensidade luminosa de cada LED de no mínimo 90 Lumens típico;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Categoria AllnGaP;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 licitante vencedora deverá apresentar </w:t>
            </w:r>
            <w:r>
              <w:rPr>
                <w:rFonts w:ascii="Arial Narrow" w:hAnsi="Arial Narrow"/>
                <w:sz w:val="22"/>
                <w:szCs w:val="22"/>
              </w:rPr>
              <w:t>na assinatura do contrato</w:t>
            </w:r>
            <w:r w:rsidRPr="00A509D4">
              <w:rPr>
                <w:rFonts w:ascii="Arial Narrow" w:hAnsi="Arial Narrow"/>
                <w:sz w:val="22"/>
                <w:szCs w:val="22"/>
              </w:rPr>
              <w:t xml:space="preserve">, catálogos de todos os itens da adaptação e os seguintes documentos: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Atestado, emitido pelo fabricante das especificações técnicas dos LEDs, que comprove que o produto utilizado na montagem do sistema visual se enquadra na presente especificação;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Laudo emitido por entidade acreditada (somente CERTIFICADOS), que sejam emitidos por laboratórios ACREDITADOS pela AMECA (AUTOMOTIVE MANUFACTURERS EQUIPMENT COMPLIANCE AGENCY, INC), que comprove que o sinalizador luminoso a ser fornecido atende as normas SAE J575 (AUG18), SAE J595 (MAR14), SAE J578 (ABR20) e SAE J845 (FEV19);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Laudo emitido por entidade competente, que comprove que o sinalizador luminoso a ser fornecido atende as normas ISO 7637-2 e SAE J1113-11;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sinalizador visual deverá ser controlado por controle central único, que deve ser iluminado para operações noturnas, dotado de micro processador ou micro controlador, que permita a geração de lampejos luminosos de altíssima frequência, com pulsos luminosos de 25 ms a 2 seg, com geração de ciclos não inferior a 270 FPM.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circuito eletrônico deverá gerenciar a corrente elétrica aplicada nos LEDs devendo garantir também a intensidade luminosa dos LEDs, mesmo que o veículo esteja desligado ou em baixa rotação, garantindo assim a eficiência luminosa e a vida útil dos LEDs.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consumo da barra nas funções usuais deverá ser em torno de 07A e o máximo (com todas as funções possíveis ligadas) não deverá ultrapassar 12A;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módulo de controle deverá possuir capacidade de geração de efeitos luminosos que caracterizem o veículo parado e em deslocamento em situação de emergência e até mais 05 outros padrões de "flashs" distintos, ou outras funções de iluminação a serem definidos / utilizados no futuro, sem custos adicionais, os quais deverão ser acionados separados ou simultaneamente no caso de se utilizar LEDs e dispositivos de iluminação não intermitentes (luzes de beco e/ou frontais);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sistema de controle dos sinalizadores visual e acústico deverá ser único, permitindo o funcionamento independente de ambos os sistemas;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ser instalado em local específico quando este for solicitado (console) ou no local originalmente destinado à instalação de rádio possibilitando sua operação por ambos os ocupantes da cabina;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sistema deverá possuir proteções contra inversão de polaridade, altas variações de tensão e transientes, devendo se desligar, preventivamente, quando a tensão exceder valores não propícios;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2.4- Sinalização acústica: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Sistema eletrônico com potência mínima de saída de 100W RMS e consumo máximo de 10 Ah de todo o sistema, que gere no mínimo três tipos de tons distintos.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possuir sistema de megafone com amplificador, com no mínimo 30W RMS de saída e acoplamento à predisposição para instalação de rádio transceptor a fim de transmitir os sinais do rádio pelo megafone do sinalizador, permitindo que o policial acompanhe as comunicações quando desembarcado.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sinalizador acústico deverá ser fixado na parte frontal do veículo (vão do motor), não sendo permitido a alocação da sirene em baixo do sinalizador visual.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conjunto sinalizador visual, iluminação de beco (quando instalado) e sirene deverá ser controlado por controle central único, permitindo funcionamento independente de ambos os sistemas.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sinalizador visual deve ser dotado de microprocessador ou microcontrolador, que permita a geração de lampejos luminosos de altíssima frequência com ciclos não inferior a 450 FPM, o circuito eletrônico deverá gerenciar a corrente elétrica aplicada nos leds através de PWM (Pulse Width Modulator).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PWM deverá garantir também a intensidade luminosa dos LED’s, mesmo que a viatura esteja desligada ou em baixa rotação, garantindo assim a eficiência luminosa e a vida útil dos LED’s, consumo máximo da barra nas funções LED’s, não deverá ultrapassar a 5A;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permitir o acionamento separado ou simultaneamente dos dispositivos de iluminação não intermitentes (luzes de beco);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2.5. Módulo de Controle: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módulo de controle do sinalizador acústico deverá ser dotado de cabeça de controle remota, a ser instalado no painel frontal do veículo.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Os botões devem ser confeccionados em silicone translúcido com iluminação de fundo nas cores apresentadas.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texto em cada botão deve ser impresso de maneira indelével em cor preta.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Os botões devem estar em alto relevo em relação ao painel em cerca de 1,5 mm.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 sistema deverá possuir proteções contra inversão de polaridade, altas variações de tensão e transientes, devendo se desligar, preventivamente, quando a tensão exceder valores não propícios;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Controle para no máximo três padrões de sinalização visual, com modo de operações distintas, sendo: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EMERGÊNCIA: Aciona a máxima sinalização visual e acústica. A sinalização acústica deve possuir exatos 3 diferentes sons contínuos (Wail, Yelp e Super Yelp), que devem ser reproduzidos sequencial e automaticamente, devendo cada som ficar acionado no mínimo 7 segundos e no máximo 15 segundos;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RONDA: Usada em ronda lenta. Aciona sinalização visual com quantia média de luz;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PARADA: Usada quando estacionado. Aciona apenas sinalização visual com quantia mínima de luz, promovendo um menor consumo de energia da bateria;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Controle para três tipos de sinalização para deslocamento de trânsito (esquerda, direita e centro), APENAS para a parte traseira do sinalizador, não devendo alterar o comportamento da dianteira, mantendo está totalmente independente;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Acionamento individual momentâneo dos padrões de sirene intermitentes (Manual, Horn), através de dois botões dedicados;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RÁDIO: Propaga externamente à viatura o áudio do rádio transceptor;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Três saídas auxiliares digitais para ligação de equipamentos auxiliares (strobos da grade frontal) e das luzes de beco da barra, com acionamento através de botões dedicados;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DIMER: altera a intensidade da luz de fundo do painel (para que o produto não fique visível em operações noturnas e/ou não atrapalhe o condutor em condições de baixa luminosidade);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MODO COMBOIO: Desliga parcialmente as luzes da parte frontal do sinalizador visual ou as luzes da parte traseira do sinalizador visual;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MODO NOITE: altera a luminosidade do sinalizador visual principal, para cerca de 50% da luminosidade máxima (esta função deve ser automaticamente desligada quando acionada a função EMERGÊNCIA);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possuir dispositivo de gerenciamento de carga, com indicação no painel de controle (luz que indique baixa carga), que desligue o sinalizador antes da bateria atingir nível de sua carga elétrica que impeça a partida.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2.6. Luzes Auxiliares: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Sinalização frontal e traseira, composta de 04 (quatro) módulos distribuídos pela grade frontal e tampa traseira, devendo cada módulo possuir no mínimo 06 (seis) LEDs, na cor vermelha com comprimento de onda entre 620 e 630 nm.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Cada LED deve possuir no mínimo 3 Watts de potência.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Os módulos devem ser comandados por circuitos digitais microcontrolados que permitam a seleção de no mínimo 05 padrões de "flashes" distintos, alimentados com 12 Vcc, e possuir proteção contra inversão de polaridade e transientes;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Os comandos dos sinalizadores auxiliar deverão ser independentes para todo o conjunto e localizados no controlado principal do sinalizador acústico e visual.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A licitante vencedora deverá apresentar </w:t>
            </w:r>
            <w:r>
              <w:rPr>
                <w:rFonts w:ascii="Arial Narrow" w:hAnsi="Arial Narrow"/>
                <w:sz w:val="22"/>
                <w:szCs w:val="22"/>
              </w:rPr>
              <w:t>na assinatura do contrato</w:t>
            </w:r>
            <w:r w:rsidRPr="00A509D4">
              <w:rPr>
                <w:rFonts w:ascii="Arial Narrow" w:hAnsi="Arial Narrow"/>
                <w:sz w:val="22"/>
                <w:szCs w:val="22"/>
              </w:rPr>
              <w:t xml:space="preserve">, os seguintes documentos: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Laudo emitido por entidade acreditada (somente CERTIFICADOS, que sejam emitidos por laboratórios ACREDITADOS pela AMECA (AUTOMOTIVE MANUFACTURERS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EQUIPMENT COMPLIANCE AGENCY, INC), que comprove que o sinalizador luminoso a ser fornecido atende as normas SAE J575 (AUG18), SAE J595 (MAR14), SAE J578 (ABR20) e SAE J845 (FEV19);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Laudo emitido por entidade competente, que comprove que o sinalizador luminoso a ser fornecido atende as normas ISO 7637-2 e SAE J1113-11;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Laudo emitido por entidade competente, que comprove que o sinalizador luminoso a ser fornecido atende as normas ABNT NBR IEC 60529/2017 (IP 67);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3. Compartimento de acautelamento: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Compartimento para transporte de detidos com divisória telada, adaptado no compartimento de bagagem (cela), dotado de ventilação natural, devendo-se preservar os vidros originais do veículo, protegendo-o com chapa perfurada de aço de no mínimo 1,2mm de espessura e película escura;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Divisória do piso ao teto, confeccionada de aço liso ou fibra PP, na parte inferior e chapa de aço perfurado na superior, estruturada por tubos quadrados com no mínimo 20 mm de lado e 1,2mm de espessura;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Resistente a água e impactos (separação do banco traseiro com o bagageiro).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Obs.: </w:t>
            </w:r>
            <w:r w:rsidRPr="00A509D4">
              <w:rPr>
                <w:rFonts w:ascii="Arial Narrow" w:hAnsi="Arial Narrow"/>
                <w:sz w:val="22"/>
                <w:szCs w:val="22"/>
              </w:rPr>
              <w:t xml:space="preserve">Caso o estepe originalmente venha alojado dentro do compartimento do porta malas, deverá ser analisado de acordo com as características do veículo, se o mesmo deverá ser reposicionado na divisória, com acesso as portas laterais ou se o revestimento do piso deverá ser basculante, revestimento do assoalho do compartimento em fibra de vidro, a fim de permitir a lavagem e o escoamento de líquidos para fora do veículo, através de dois drenos na extremidade do compartimento;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Todo e qualquer acesso que possa existir pelo compartimento de detidos ao sistema de fecho/trinco da porta traseira deve ser devidamente bloqueada e caso existam ferramentas ou acessórios localizados na mala, estes deverão ser reposicionados fora dela.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3.1. Forração interna do automóvel: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A ser aplicado sobre os bancos e encosto de cabec</w:t>
            </w:r>
            <w:r w:rsidRPr="00A509D4">
              <w:rPr>
                <w:rFonts w:ascii="Arial Narrow"/>
                <w:sz w:val="22"/>
                <w:szCs w:val="22"/>
              </w:rPr>
              <w:t>̧</w:t>
            </w:r>
            <w:r w:rsidRPr="00A509D4">
              <w:rPr>
                <w:rFonts w:ascii="Arial Narrow" w:hAnsi="Arial Narrow"/>
                <w:sz w:val="22"/>
                <w:szCs w:val="22"/>
              </w:rPr>
              <w:t>a originais de fa</w:t>
            </w:r>
            <w:r w:rsidRPr="00A509D4">
              <w:rPr>
                <w:sz w:val="22"/>
                <w:szCs w:val="22"/>
              </w:rPr>
              <w:t>́</w:t>
            </w:r>
            <w:r w:rsidRPr="00A509D4">
              <w:rPr>
                <w:rFonts w:ascii="Arial Narrow" w:hAnsi="Arial Narrow"/>
                <w:sz w:val="22"/>
                <w:szCs w:val="22"/>
              </w:rPr>
              <w:t>brica, confeccionado em tecido sinte</w:t>
            </w:r>
            <w:r w:rsidRPr="00A509D4">
              <w:rPr>
                <w:sz w:val="22"/>
                <w:szCs w:val="22"/>
              </w:rPr>
              <w:t>́</w:t>
            </w:r>
            <w:r w:rsidRPr="00A509D4">
              <w:rPr>
                <w:rFonts w:ascii="Arial Narrow" w:hAnsi="Arial Narrow"/>
                <w:sz w:val="22"/>
                <w:szCs w:val="22"/>
              </w:rPr>
              <w:t>tico, flexi</w:t>
            </w:r>
            <w:r w:rsidRPr="00A509D4">
              <w:rPr>
                <w:sz w:val="22"/>
                <w:szCs w:val="22"/>
              </w:rPr>
              <w:t>́</w:t>
            </w:r>
            <w:r w:rsidRPr="00A509D4">
              <w:rPr>
                <w:rFonts w:ascii="Arial Narrow" w:hAnsi="Arial Narrow"/>
                <w:sz w:val="22"/>
                <w:szCs w:val="22"/>
              </w:rPr>
              <w:t>vel e impermea</w:t>
            </w:r>
            <w:r w:rsidRPr="00A509D4">
              <w:rPr>
                <w:sz w:val="22"/>
                <w:szCs w:val="22"/>
              </w:rPr>
              <w:t>́</w:t>
            </w:r>
            <w:r w:rsidRPr="00A509D4">
              <w:rPr>
                <w:rFonts w:ascii="Arial Narrow" w:hAnsi="Arial Narrow"/>
                <w:sz w:val="22"/>
                <w:szCs w:val="22"/>
              </w:rPr>
              <w:t>vel, que facilite a limpeza, dotado de pontos de resiste</w:t>
            </w:r>
            <w:r w:rsidRPr="00A509D4">
              <w:rPr>
                <w:rFonts w:ascii="Arial Narrow"/>
                <w:sz w:val="22"/>
                <w:szCs w:val="22"/>
              </w:rPr>
              <w:t>̂</w:t>
            </w:r>
            <w:r w:rsidRPr="00A509D4">
              <w:rPr>
                <w:rFonts w:ascii="Arial Narrow" w:hAnsi="Arial Narrow"/>
                <w:sz w:val="22"/>
                <w:szCs w:val="22"/>
              </w:rPr>
              <w:t>ncia nas laterais dos encostos e dos assentos, onde o armamento portado pelos policiais mante</w:t>
            </w:r>
            <w:r w:rsidRPr="00A509D4">
              <w:rPr>
                <w:sz w:val="22"/>
                <w:szCs w:val="22"/>
              </w:rPr>
              <w:t>́</w:t>
            </w:r>
            <w:r w:rsidRPr="00A509D4">
              <w:rPr>
                <w:rFonts w:ascii="Arial Narrow" w:hAnsi="Arial Narrow"/>
                <w:sz w:val="22"/>
                <w:szCs w:val="22"/>
              </w:rPr>
              <w:t xml:space="preserve">m contato com o banco;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A parte posterior do revestimento possuira</w:t>
            </w:r>
            <w:r w:rsidRPr="00A509D4">
              <w:rPr>
                <w:sz w:val="22"/>
                <w:szCs w:val="22"/>
              </w:rPr>
              <w:t>́</w:t>
            </w:r>
            <w:r w:rsidRPr="00A509D4">
              <w:rPr>
                <w:rFonts w:ascii="Arial Narrow" w:hAnsi="Arial Narrow"/>
                <w:sz w:val="22"/>
                <w:szCs w:val="22"/>
              </w:rPr>
              <w:t xml:space="preserve"> porta objetos tipo canguru, com dimensa</w:t>
            </w:r>
            <w:r w:rsidRPr="00A509D4">
              <w:rPr>
                <w:sz w:val="22"/>
                <w:szCs w:val="22"/>
              </w:rPr>
              <w:t>̃</w:t>
            </w:r>
            <w:r w:rsidRPr="00A509D4">
              <w:rPr>
                <w:rFonts w:ascii="Arial Narrow" w:hAnsi="Arial Narrow"/>
                <w:sz w:val="22"/>
                <w:szCs w:val="22"/>
              </w:rPr>
              <w:t>o correspondente a</w:t>
            </w:r>
            <w:r w:rsidRPr="00A509D4">
              <w:rPr>
                <w:sz w:val="22"/>
                <w:szCs w:val="22"/>
              </w:rPr>
              <w:t>̀</w:t>
            </w:r>
            <w:r w:rsidRPr="00A509D4">
              <w:rPr>
                <w:rFonts w:ascii="Arial Narrow" w:hAnsi="Arial Narrow"/>
                <w:sz w:val="22"/>
                <w:szCs w:val="22"/>
              </w:rPr>
              <w:t xml:space="preserve"> metade da altura e a toda a extensa</w:t>
            </w:r>
            <w:r w:rsidRPr="00A509D4">
              <w:rPr>
                <w:sz w:val="22"/>
                <w:szCs w:val="22"/>
              </w:rPr>
              <w:t>̃</w:t>
            </w:r>
            <w:r w:rsidRPr="00A509D4">
              <w:rPr>
                <w:rFonts w:ascii="Arial Narrow" w:hAnsi="Arial Narrow"/>
                <w:sz w:val="22"/>
                <w:szCs w:val="22"/>
              </w:rPr>
              <w:t xml:space="preserve">o lateral dos respectivos bancos, dotados de sistema de fechamento por velcro.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3.2. Revestimento do piso: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Confeccionada em PVC lonado (impermea</w:t>
            </w:r>
            <w:r w:rsidRPr="00A509D4">
              <w:rPr>
                <w:sz w:val="22"/>
                <w:szCs w:val="22"/>
              </w:rPr>
              <w:t>́</w:t>
            </w:r>
            <w:r w:rsidRPr="00A509D4">
              <w:rPr>
                <w:rFonts w:ascii="Arial Narrow" w:hAnsi="Arial Narrow"/>
                <w:sz w:val="22"/>
                <w:szCs w:val="22"/>
              </w:rPr>
              <w:t>vel e resistente), a ser fixado por meio de velcro sobre a toda a extensa</w:t>
            </w:r>
            <w:r w:rsidRPr="00A509D4">
              <w:rPr>
                <w:sz w:val="22"/>
                <w:szCs w:val="22"/>
              </w:rPr>
              <w:t>̃</w:t>
            </w:r>
            <w:r w:rsidRPr="00A509D4">
              <w:rPr>
                <w:rFonts w:ascii="Arial Narrow" w:hAnsi="Arial Narrow"/>
                <w:sz w:val="22"/>
                <w:szCs w:val="22"/>
              </w:rPr>
              <w:t>o da forrac</w:t>
            </w:r>
            <w:r w:rsidRPr="00A509D4">
              <w:rPr>
                <w:rFonts w:ascii="Arial Narrow"/>
                <w:sz w:val="22"/>
                <w:szCs w:val="22"/>
              </w:rPr>
              <w:t>̧</w:t>
            </w:r>
            <w:r w:rsidRPr="00A509D4">
              <w:rPr>
                <w:rFonts w:ascii="Arial Narrow" w:hAnsi="Arial Narrow"/>
                <w:sz w:val="22"/>
                <w:szCs w:val="22"/>
              </w:rPr>
              <w:t>a</w:t>
            </w:r>
            <w:r w:rsidRPr="00A509D4">
              <w:rPr>
                <w:sz w:val="22"/>
                <w:szCs w:val="22"/>
              </w:rPr>
              <w:t>̃</w:t>
            </w:r>
            <w:r w:rsidRPr="00A509D4">
              <w:rPr>
                <w:rFonts w:ascii="Arial Narrow" w:hAnsi="Arial Narrow"/>
                <w:sz w:val="22"/>
                <w:szCs w:val="22"/>
              </w:rPr>
              <w:t>o original existente no piso do compartimento de passageiros, a fim de proteg</w:t>
            </w:r>
            <w:r>
              <w:rPr>
                <w:rFonts w:ascii="Arial Narrow" w:hAnsi="Arial Narrow"/>
                <w:sz w:val="22"/>
                <w:szCs w:val="22"/>
              </w:rPr>
              <w:t>ê</w:t>
            </w:r>
            <w:r w:rsidRPr="00A509D4">
              <w:rPr>
                <w:rFonts w:ascii="Arial Narrow" w:hAnsi="Arial Narrow"/>
                <w:sz w:val="22"/>
                <w:szCs w:val="22"/>
              </w:rPr>
              <w:t xml:space="preserve">-la totalmente na cor preta.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3.3. Suportes para arma Longa: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Barra de ac</w:t>
            </w:r>
            <w:r w:rsidRPr="00A509D4">
              <w:rPr>
                <w:rFonts w:ascii="Arial Narrow"/>
                <w:sz w:val="22"/>
                <w:szCs w:val="22"/>
              </w:rPr>
              <w:t>̧</w:t>
            </w:r>
            <w:r w:rsidRPr="00A509D4">
              <w:rPr>
                <w:rFonts w:ascii="Arial Narrow" w:hAnsi="Arial Narrow"/>
                <w:sz w:val="22"/>
                <w:szCs w:val="22"/>
              </w:rPr>
              <w:t>o (1” de dia</w:t>
            </w:r>
            <w:r w:rsidRPr="00A509D4">
              <w:rPr>
                <w:rFonts w:ascii="Arial Narrow"/>
                <w:sz w:val="22"/>
                <w:szCs w:val="22"/>
              </w:rPr>
              <w:t>̂</w:t>
            </w:r>
            <w:r w:rsidRPr="00A509D4">
              <w:rPr>
                <w:rFonts w:ascii="Arial Narrow" w:hAnsi="Arial Narrow"/>
                <w:sz w:val="22"/>
                <w:szCs w:val="22"/>
              </w:rPr>
              <w:t>metro e espessura na</w:t>
            </w:r>
            <w:r w:rsidRPr="00A509D4">
              <w:rPr>
                <w:sz w:val="22"/>
                <w:szCs w:val="22"/>
              </w:rPr>
              <w:t>̃</w:t>
            </w:r>
            <w:r w:rsidRPr="00A509D4">
              <w:rPr>
                <w:rFonts w:ascii="Arial Narrow" w:hAnsi="Arial Narrow"/>
                <w:sz w:val="22"/>
                <w:szCs w:val="22"/>
              </w:rPr>
              <w:t>o inferior a 2 mm) sera</w:t>
            </w:r>
            <w:r w:rsidRPr="00A509D4">
              <w:rPr>
                <w:sz w:val="22"/>
                <w:szCs w:val="22"/>
              </w:rPr>
              <w:t>́</w:t>
            </w:r>
            <w:r w:rsidRPr="00A509D4">
              <w:rPr>
                <w:rFonts w:ascii="Arial Narrow" w:hAnsi="Arial Narrow"/>
                <w:sz w:val="22"/>
                <w:szCs w:val="22"/>
              </w:rPr>
              <w:t xml:space="preserve"> instalada transversalmente atra</w:t>
            </w:r>
            <w:r w:rsidRPr="00A509D4">
              <w:rPr>
                <w:sz w:val="22"/>
                <w:szCs w:val="22"/>
              </w:rPr>
              <w:t>́</w:t>
            </w:r>
            <w:r w:rsidRPr="00A509D4">
              <w:rPr>
                <w:rFonts w:ascii="Arial Narrow" w:hAnsi="Arial Narrow"/>
                <w:sz w:val="22"/>
                <w:szCs w:val="22"/>
              </w:rPr>
              <w:t>s do encosto dos bancos dianteiros, com capacidade para alojar ate</w:t>
            </w:r>
            <w:r w:rsidRPr="00A509D4">
              <w:rPr>
                <w:sz w:val="22"/>
                <w:szCs w:val="22"/>
              </w:rPr>
              <w:t>́</w:t>
            </w:r>
            <w:r w:rsidRPr="00A509D4">
              <w:rPr>
                <w:rFonts w:ascii="Arial Narrow" w:hAnsi="Arial Narrow"/>
                <w:sz w:val="22"/>
                <w:szCs w:val="22"/>
              </w:rPr>
              <w:t xml:space="preserve"> 2 armas longas.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As armas sera</w:t>
            </w:r>
            <w:r w:rsidRPr="00A509D4">
              <w:rPr>
                <w:sz w:val="22"/>
                <w:szCs w:val="22"/>
              </w:rPr>
              <w:t>̃</w:t>
            </w:r>
            <w:r w:rsidRPr="00A509D4">
              <w:rPr>
                <w:rFonts w:ascii="Arial Narrow" w:hAnsi="Arial Narrow"/>
                <w:sz w:val="22"/>
                <w:szCs w:val="22"/>
              </w:rPr>
              <w:t>o posicionadas sobre recortes em baixo relevo, fixados sobre o tu</w:t>
            </w:r>
            <w:r w:rsidRPr="00A509D4">
              <w:rPr>
                <w:sz w:val="22"/>
                <w:szCs w:val="22"/>
              </w:rPr>
              <w:t>́</w:t>
            </w:r>
            <w:r w:rsidRPr="00A509D4">
              <w:rPr>
                <w:rFonts w:ascii="Arial Narrow" w:hAnsi="Arial Narrow"/>
                <w:sz w:val="22"/>
                <w:szCs w:val="22"/>
              </w:rPr>
              <w:t>nel do vei</w:t>
            </w:r>
            <w:r w:rsidRPr="00A509D4">
              <w:rPr>
                <w:sz w:val="22"/>
                <w:szCs w:val="22"/>
              </w:rPr>
              <w:t>́</w:t>
            </w:r>
            <w:r w:rsidRPr="00A509D4">
              <w:rPr>
                <w:rFonts w:ascii="Arial Narrow" w:hAnsi="Arial Narrow"/>
                <w:sz w:val="22"/>
                <w:szCs w:val="22"/>
              </w:rPr>
              <w:t>culo e fixadas por meio de presilhas que permitam r</w:t>
            </w:r>
            <w:r>
              <w:rPr>
                <w:rFonts w:ascii="Arial Narrow" w:hAnsi="Arial Narrow"/>
                <w:sz w:val="22"/>
                <w:szCs w:val="22"/>
              </w:rPr>
              <w:t>a</w:t>
            </w:r>
            <w:r w:rsidRPr="00A509D4">
              <w:rPr>
                <w:rFonts w:ascii="Arial Narrow" w:hAnsi="Arial Narrow"/>
                <w:sz w:val="22"/>
                <w:szCs w:val="22"/>
              </w:rPr>
              <w:t>pida remoc</w:t>
            </w:r>
            <w:r w:rsidRPr="00A509D4">
              <w:rPr>
                <w:rFonts w:ascii="Arial Narrow"/>
                <w:sz w:val="22"/>
                <w:szCs w:val="22"/>
              </w:rPr>
              <w:t>̧</w:t>
            </w:r>
            <w:r w:rsidRPr="00A509D4">
              <w:rPr>
                <w:rFonts w:ascii="Arial Narrow" w:hAnsi="Arial Narrow"/>
                <w:sz w:val="22"/>
                <w:szCs w:val="22"/>
              </w:rPr>
              <w:t>a</w:t>
            </w:r>
            <w:r w:rsidRPr="00A509D4">
              <w:rPr>
                <w:sz w:val="22"/>
                <w:szCs w:val="22"/>
              </w:rPr>
              <w:t>̃</w:t>
            </w:r>
            <w:r w:rsidRPr="00A509D4">
              <w:rPr>
                <w:rFonts w:ascii="Arial Narrow" w:hAnsi="Arial Narrow"/>
                <w:sz w:val="22"/>
                <w:szCs w:val="22"/>
              </w:rPr>
              <w:t xml:space="preserve">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4. Película de controle solar: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4.1. </w:t>
            </w:r>
            <w:r w:rsidRPr="00A509D4">
              <w:rPr>
                <w:rFonts w:ascii="Arial Narrow" w:hAnsi="Arial Narrow"/>
                <w:sz w:val="22"/>
                <w:szCs w:val="22"/>
              </w:rPr>
              <w:t xml:space="preserve">Aplicação de película de controle solar nos vidros laterais e traseiro.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5. Para-choque de impulsa</w:t>
            </w:r>
            <w:r w:rsidRPr="00A509D4">
              <w:rPr>
                <w:b/>
                <w:bCs/>
                <w:sz w:val="22"/>
                <w:szCs w:val="22"/>
              </w:rPr>
              <w:t>̃</w:t>
            </w:r>
            <w:r w:rsidRPr="00A509D4">
              <w:rPr>
                <w:rFonts w:ascii="Arial Narrow" w:hAnsi="Arial Narrow"/>
                <w:b/>
                <w:bCs/>
                <w:sz w:val="22"/>
                <w:szCs w:val="22"/>
              </w:rPr>
              <w:t xml:space="preserve">o dianteiro: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ser instalado para-choque de impulsão dianteiro com proteção dos faróis;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5.1. Para-choque de impulsa</w:t>
            </w:r>
            <w:r w:rsidRPr="00A509D4">
              <w:rPr>
                <w:b/>
                <w:bCs/>
                <w:sz w:val="22"/>
                <w:szCs w:val="22"/>
              </w:rPr>
              <w:t>̃</w:t>
            </w:r>
            <w:r w:rsidRPr="00A509D4">
              <w:rPr>
                <w:rFonts w:ascii="Arial Narrow" w:hAnsi="Arial Narrow"/>
                <w:b/>
                <w:bCs/>
                <w:sz w:val="22"/>
                <w:szCs w:val="22"/>
              </w:rPr>
              <w:t xml:space="preserve">o traseiro: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Deverá ser instalado para-choque de impulsão traseiro em estrutura tubular de 2”;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6. Calha de chuva: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Calha de chuva instalada nas quatro portas;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7. Tapetes de borracha: </w:t>
            </w:r>
          </w:p>
          <w:p w:rsidR="00372BF2" w:rsidRPr="00A509D4" w:rsidRDefault="00372BF2" w:rsidP="00372BF2">
            <w:pPr>
              <w:pStyle w:val="Default"/>
              <w:jc w:val="both"/>
              <w:rPr>
                <w:rFonts w:ascii="Arial Narrow" w:hAnsi="Arial Narrow"/>
                <w:sz w:val="22"/>
                <w:szCs w:val="22"/>
              </w:rPr>
            </w:pPr>
            <w:r w:rsidRPr="00A509D4">
              <w:rPr>
                <w:rFonts w:ascii="Arial Narrow" w:hAnsi="Arial Narrow"/>
                <w:sz w:val="22"/>
                <w:szCs w:val="22"/>
              </w:rPr>
              <w:t xml:space="preserve">Conjunto que proteja a forração original do veículo existente no compartimento de passageiros.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 xml:space="preserve">8. DISPOSIÇÃO GERAL </w:t>
            </w:r>
          </w:p>
          <w:p w:rsidR="00372BF2" w:rsidRPr="00A509D4" w:rsidRDefault="00372BF2" w:rsidP="00372BF2">
            <w:pPr>
              <w:pStyle w:val="Default"/>
              <w:jc w:val="both"/>
              <w:rPr>
                <w:rFonts w:ascii="Arial Narrow" w:hAnsi="Arial Narrow"/>
                <w:sz w:val="22"/>
                <w:szCs w:val="22"/>
              </w:rPr>
            </w:pPr>
            <w:r w:rsidRPr="00A509D4">
              <w:rPr>
                <w:rFonts w:ascii="Arial Narrow" w:hAnsi="Arial Narrow"/>
                <w:b/>
                <w:bCs/>
                <w:sz w:val="22"/>
                <w:szCs w:val="22"/>
              </w:rPr>
              <w:t>A ADAPTAÇÃO DEVERÁ SER FEITA POR UMA EMPRESA CERTIFICADA OU HOMOLOGADA PELA MONTADORA PARA FIM DE NÃO COMPROMETIMENTO DA GARANTIA ORIGINAL DO AUTOMÓVEL.</w:t>
            </w:r>
          </w:p>
        </w:tc>
        <w:tc>
          <w:tcPr>
            <w:tcW w:w="511" w:type="pct"/>
          </w:tcPr>
          <w:p w:rsidR="00372BF2" w:rsidRPr="001345BF" w:rsidRDefault="00372BF2" w:rsidP="00372BF2">
            <w:pPr>
              <w:rPr>
                <w:b/>
                <w:highlight w:val="yellow"/>
              </w:rPr>
            </w:pPr>
          </w:p>
        </w:tc>
        <w:tc>
          <w:tcPr>
            <w:tcW w:w="477" w:type="pct"/>
          </w:tcPr>
          <w:p w:rsidR="00372BF2" w:rsidRPr="001345BF" w:rsidRDefault="00372BF2" w:rsidP="00372BF2">
            <w:pPr>
              <w:rPr>
                <w:b/>
                <w:highlight w:val="yellow"/>
              </w:rPr>
            </w:pPr>
          </w:p>
        </w:tc>
        <w:tc>
          <w:tcPr>
            <w:tcW w:w="487" w:type="pct"/>
          </w:tcPr>
          <w:p w:rsidR="00372BF2" w:rsidRPr="001345BF" w:rsidRDefault="00372BF2" w:rsidP="00372BF2">
            <w:pPr>
              <w:rPr>
                <w:b/>
                <w:highlight w:val="yellow"/>
              </w:rPr>
            </w:pPr>
          </w:p>
        </w:tc>
      </w:tr>
    </w:tbl>
    <w:p w:rsidR="00E11703" w:rsidRDefault="00E11703" w:rsidP="00E11703">
      <w:pPr>
        <w:jc w:val="center"/>
        <w:rPr>
          <w:b/>
        </w:rPr>
      </w:pPr>
    </w:p>
    <w:p w:rsidR="00556C0B" w:rsidRPr="00E11703" w:rsidRDefault="00E11703" w:rsidP="00000886">
      <w:pPr>
        <w:jc w:val="both"/>
        <w:rPr>
          <w:b/>
          <w:u w:val="single"/>
        </w:rPr>
      </w:pPr>
      <w:r w:rsidRPr="00E11703">
        <w:rPr>
          <w:b/>
          <w:bCs/>
          <w:highlight w:val="yellow"/>
          <w:u w:val="single"/>
        </w:rPr>
        <w:t>- Deverão constar na proposta, catálogos, folders, manuais, imagens ou afins para melhor identificação do veículo ofertado.</w:t>
      </w:r>
    </w:p>
    <w:p w:rsidR="002149B2" w:rsidRPr="002149B2" w:rsidRDefault="002149B2" w:rsidP="002149B2">
      <w:pPr>
        <w:jc w:val="center"/>
        <w:rPr>
          <w:b/>
        </w:rPr>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rsidR="005E3B4D">
        <w:t xml:space="preserve">de </w:t>
      </w:r>
      <w:r w:rsidR="00A50C5A">
        <w:t>entrega.</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E848A5" w:rsidRDefault="00E848A5"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372BF2" w:rsidRDefault="00372BF2" w:rsidP="00156519">
      <w:pPr>
        <w:jc w:val="center"/>
      </w:pPr>
    </w:p>
    <w:p w:rsidR="00E848A5" w:rsidRDefault="00E848A5"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2F6D66"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6239" w:rsidRDefault="00E6623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66239" w:rsidRDefault="00E6623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r w:rsidR="00E848A5">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2F6D66"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9F0A"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74B"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E875AE">
        <w:t>74/2024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F6D66"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C76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2F6D66"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20C8"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E848A5">
        <w:t>.</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2F6D66"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4C54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580D66" w:rsidRDefault="00580D66" w:rsidP="002F6D66">
      <w:pPr>
        <w:pStyle w:val="Ttulo1"/>
        <w:spacing w:after="0"/>
        <w:jc w:val="left"/>
        <w:rPr>
          <w:b w:val="0"/>
        </w:rPr>
      </w:pPr>
      <w:bookmarkStart w:id="0" w:name="_GoBack"/>
      <w:bookmarkEnd w:id="0"/>
    </w:p>
    <w:sectPr w:rsidR="00580D66" w:rsidSect="002F6D66">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49C" w:rsidRDefault="00B2449C">
      <w:r>
        <w:separator/>
      </w:r>
    </w:p>
  </w:endnote>
  <w:endnote w:type="continuationSeparator" w:id="0">
    <w:p w:rsidR="00B2449C" w:rsidRDefault="00B2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49C" w:rsidRDefault="00B2449C">
      <w:r>
        <w:separator/>
      </w:r>
    </w:p>
  </w:footnote>
  <w:footnote w:type="continuationSeparator" w:id="0">
    <w:p w:rsidR="00B2449C" w:rsidRDefault="00B24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239" w:rsidRDefault="00E6623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239" w:rsidRDefault="002F6D66">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39" w:rsidRDefault="00E6623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66239" w:rsidRDefault="00E6623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239" w:rsidRDefault="00E6623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239" w:rsidRDefault="00E6623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239" w:rsidRDefault="00E6623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 w:numId="3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2787"/>
    <w:rsid w:val="0007619F"/>
    <w:rsid w:val="000766E6"/>
    <w:rsid w:val="00077774"/>
    <w:rsid w:val="000866FD"/>
    <w:rsid w:val="0008682F"/>
    <w:rsid w:val="0008725B"/>
    <w:rsid w:val="00096F05"/>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6579"/>
    <w:rsid w:val="001E7866"/>
    <w:rsid w:val="001F0E4A"/>
    <w:rsid w:val="001F67CC"/>
    <w:rsid w:val="001F7134"/>
    <w:rsid w:val="002001AD"/>
    <w:rsid w:val="00202207"/>
    <w:rsid w:val="00203E30"/>
    <w:rsid w:val="002074C6"/>
    <w:rsid w:val="002149B2"/>
    <w:rsid w:val="00223B6A"/>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4D93"/>
    <w:rsid w:val="002C5F8A"/>
    <w:rsid w:val="002D2774"/>
    <w:rsid w:val="002F324D"/>
    <w:rsid w:val="002F6D66"/>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2BF2"/>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6D2F"/>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E5E7B"/>
    <w:rsid w:val="005F1404"/>
    <w:rsid w:val="005F7550"/>
    <w:rsid w:val="005F7A2F"/>
    <w:rsid w:val="006011F0"/>
    <w:rsid w:val="0060382E"/>
    <w:rsid w:val="00624762"/>
    <w:rsid w:val="00630BA9"/>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37D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552A5"/>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1245"/>
    <w:rsid w:val="007F3302"/>
    <w:rsid w:val="007F414F"/>
    <w:rsid w:val="007F4E0E"/>
    <w:rsid w:val="007F680E"/>
    <w:rsid w:val="007F6B75"/>
    <w:rsid w:val="00807913"/>
    <w:rsid w:val="008120AD"/>
    <w:rsid w:val="00815E3A"/>
    <w:rsid w:val="00817A83"/>
    <w:rsid w:val="0082279B"/>
    <w:rsid w:val="0082724B"/>
    <w:rsid w:val="008303FB"/>
    <w:rsid w:val="008429AB"/>
    <w:rsid w:val="008433E7"/>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173B"/>
    <w:rsid w:val="009C4CE8"/>
    <w:rsid w:val="009D6987"/>
    <w:rsid w:val="009E0DA3"/>
    <w:rsid w:val="009E10CF"/>
    <w:rsid w:val="009E15F4"/>
    <w:rsid w:val="009E3BC8"/>
    <w:rsid w:val="009E7968"/>
    <w:rsid w:val="009F228F"/>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661D"/>
    <w:rsid w:val="00A42B25"/>
    <w:rsid w:val="00A509D4"/>
    <w:rsid w:val="00A50C5A"/>
    <w:rsid w:val="00A56EC7"/>
    <w:rsid w:val="00A607BE"/>
    <w:rsid w:val="00A620CD"/>
    <w:rsid w:val="00A62AD0"/>
    <w:rsid w:val="00A643C1"/>
    <w:rsid w:val="00A67A0C"/>
    <w:rsid w:val="00A753C8"/>
    <w:rsid w:val="00A77DB8"/>
    <w:rsid w:val="00A86544"/>
    <w:rsid w:val="00A90151"/>
    <w:rsid w:val="00A915E8"/>
    <w:rsid w:val="00A9602F"/>
    <w:rsid w:val="00AA00F2"/>
    <w:rsid w:val="00AA2BAB"/>
    <w:rsid w:val="00AB2BD0"/>
    <w:rsid w:val="00AB385F"/>
    <w:rsid w:val="00AB475C"/>
    <w:rsid w:val="00AB6DA5"/>
    <w:rsid w:val="00AC317E"/>
    <w:rsid w:val="00AC5EE7"/>
    <w:rsid w:val="00AC742C"/>
    <w:rsid w:val="00AD642D"/>
    <w:rsid w:val="00AE20B8"/>
    <w:rsid w:val="00AE26D8"/>
    <w:rsid w:val="00AE6D0C"/>
    <w:rsid w:val="00B02822"/>
    <w:rsid w:val="00B05E57"/>
    <w:rsid w:val="00B10F1D"/>
    <w:rsid w:val="00B22350"/>
    <w:rsid w:val="00B22CB7"/>
    <w:rsid w:val="00B234CF"/>
    <w:rsid w:val="00B2449C"/>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8741F"/>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454E2"/>
    <w:rsid w:val="00D5030A"/>
    <w:rsid w:val="00D636B6"/>
    <w:rsid w:val="00D6395A"/>
    <w:rsid w:val="00D64410"/>
    <w:rsid w:val="00D75A8C"/>
    <w:rsid w:val="00D81040"/>
    <w:rsid w:val="00D82D16"/>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11703"/>
    <w:rsid w:val="00E16D22"/>
    <w:rsid w:val="00E41C6C"/>
    <w:rsid w:val="00E41EE0"/>
    <w:rsid w:val="00E50B1B"/>
    <w:rsid w:val="00E51B78"/>
    <w:rsid w:val="00E53FFD"/>
    <w:rsid w:val="00E66239"/>
    <w:rsid w:val="00E742C6"/>
    <w:rsid w:val="00E82340"/>
    <w:rsid w:val="00E8326B"/>
    <w:rsid w:val="00E8402C"/>
    <w:rsid w:val="00E848A5"/>
    <w:rsid w:val="00E852E4"/>
    <w:rsid w:val="00E875AE"/>
    <w:rsid w:val="00E90C23"/>
    <w:rsid w:val="00E913A6"/>
    <w:rsid w:val="00E91860"/>
    <w:rsid w:val="00E92C91"/>
    <w:rsid w:val="00E94F1E"/>
    <w:rsid w:val="00E95D16"/>
    <w:rsid w:val="00EA1142"/>
    <w:rsid w:val="00EA2394"/>
    <w:rsid w:val="00EB1C16"/>
    <w:rsid w:val="00EB5832"/>
    <w:rsid w:val="00EB6CD8"/>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5FFA"/>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D59C7"/>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419B6-B8D8-4EEE-A82C-1A7A8B6A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CD1E-8517-49C6-AED8-7EB47725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3603</Words>
  <Characters>19459</Characters>
  <Application>Microsoft Office Word</Application>
  <DocSecurity>0</DocSecurity>
  <Lines>162</Lines>
  <Paragraphs>46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74/2024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23016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2024-10-24T11:22:00Z</cp:lastPrinted>
  <dcterms:created xsi:type="dcterms:W3CDTF">2024-11-01T19:12:00Z</dcterms:created>
  <dcterms:modified xsi:type="dcterms:W3CDTF">2024-11-01T19:12:00Z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