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DA6CCA">
        <w:rPr>
          <w:spacing w:val="-1"/>
        </w:rPr>
        <w:t>44/2024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DA6CCA">
        <w:t>44/2024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146EA7"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99E8A"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DA6CCA">
        <w:t>44/2024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46EA7"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1C8EF"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DA6CCA">
        <w:t>44/2024</w:t>
      </w:r>
    </w:p>
    <w:p w:rsidR="00256794" w:rsidRDefault="00256794" w:rsidP="00922E5A">
      <w:pPr>
        <w:pStyle w:val="Ttulo1"/>
      </w:pPr>
      <w:r>
        <w:t>A</w:t>
      </w:r>
      <w:r w:rsidR="0002628D">
        <w:t>NEXO V</w:t>
      </w:r>
      <w:r w:rsidR="002A5E4A">
        <w:t xml:space="preserve"> – MODELO DE PROPOSTA COMERCIAL</w:t>
      </w:r>
      <w:r w:rsidR="00AF6749">
        <w:t xml:space="preserve"> – </w:t>
      </w:r>
      <w:r w:rsidR="00AF6749" w:rsidRPr="00AF6749">
        <w:rPr>
          <w:highlight w:val="yellow"/>
        </w:rPr>
        <w:t>COTA PRINCIPAL</w:t>
      </w:r>
    </w:p>
    <w:p w:rsidR="00AF6749" w:rsidRDefault="00AF6749" w:rsidP="00AF6749">
      <w:pPr>
        <w:pStyle w:val="Ttulo1"/>
        <w:jc w:val="both"/>
      </w:pPr>
      <w:r w:rsidRPr="000E4DF1">
        <w:rPr>
          <w:highlight w:val="yellow"/>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7767DD" w:rsidRPr="007767DD">
        <w:rPr>
          <w:b/>
          <w:kern w:val="1"/>
        </w:rPr>
        <w:t xml:space="preserve">REGISTRO DE PREÇOS PARA O FORNECIMENTO DE </w:t>
      </w:r>
      <w:r w:rsidR="00D21228" w:rsidRPr="00D21228">
        <w:rPr>
          <w:b/>
          <w:kern w:val="1"/>
        </w:rPr>
        <w:t>INSUMOS PARA CONTROLE GLICEMICO</w:t>
      </w:r>
      <w:r w:rsidR="002A5E4A" w:rsidRPr="00E76699">
        <w:rPr>
          <w:color w:val="000000" w:themeColor="text1"/>
        </w:rPr>
        <w:t>, conforme especificações constantes no ANEXO I – TERMO DE REFERÊNCIA</w:t>
      </w:r>
      <w:r w:rsidR="00EF723D" w:rsidRPr="00E76699">
        <w:rPr>
          <w:color w:val="000000" w:themeColor="text1"/>
        </w:rPr>
        <w:t>.</w:t>
      </w:r>
    </w:p>
    <w:p w:rsidR="00B00D9C" w:rsidRPr="00F326FF" w:rsidRDefault="00B00D9C" w:rsidP="00F326FF">
      <w:pPr>
        <w:jc w:val="both"/>
        <w:rPr>
          <w:color w:val="000000" w:themeColor="text1"/>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1"/>
        <w:gridCol w:w="926"/>
        <w:gridCol w:w="850"/>
        <w:gridCol w:w="4678"/>
        <w:gridCol w:w="850"/>
        <w:gridCol w:w="851"/>
        <w:gridCol w:w="829"/>
      </w:tblGrid>
      <w:tr w:rsidR="007767DD" w:rsidRPr="00150147" w:rsidTr="002261FB">
        <w:trPr>
          <w:trHeight w:val="741"/>
          <w:jc w:val="center"/>
        </w:trPr>
        <w:tc>
          <w:tcPr>
            <w:tcW w:w="611" w:type="dxa"/>
            <w:shd w:val="clear" w:color="auto" w:fill="auto"/>
            <w:vAlign w:val="center"/>
            <w:hideMark/>
          </w:tcPr>
          <w:p w:rsidR="007767DD" w:rsidRPr="00375525" w:rsidRDefault="007767DD" w:rsidP="007767DD">
            <w:pPr>
              <w:jc w:val="center"/>
              <w:rPr>
                <w:b/>
              </w:rPr>
            </w:pPr>
            <w:r w:rsidRPr="00375525">
              <w:rPr>
                <w:b/>
                <w:kern w:val="1"/>
              </w:rPr>
              <w:t>ITEM</w:t>
            </w:r>
          </w:p>
        </w:tc>
        <w:tc>
          <w:tcPr>
            <w:tcW w:w="926" w:type="dxa"/>
            <w:shd w:val="clear" w:color="auto" w:fill="auto"/>
            <w:vAlign w:val="center"/>
          </w:tcPr>
          <w:p w:rsidR="007767DD" w:rsidRPr="00375525" w:rsidRDefault="007767DD" w:rsidP="007767DD">
            <w:pPr>
              <w:jc w:val="center"/>
              <w:rPr>
                <w:b/>
              </w:rPr>
            </w:pPr>
            <w:r w:rsidRPr="00375525">
              <w:rPr>
                <w:b/>
                <w:kern w:val="1"/>
              </w:rPr>
              <w:t>QUANT.</w:t>
            </w:r>
          </w:p>
        </w:tc>
        <w:tc>
          <w:tcPr>
            <w:tcW w:w="850" w:type="dxa"/>
            <w:shd w:val="clear" w:color="auto" w:fill="auto"/>
            <w:vAlign w:val="center"/>
          </w:tcPr>
          <w:p w:rsidR="007767DD" w:rsidRPr="00375525" w:rsidRDefault="007767DD" w:rsidP="007767DD">
            <w:pPr>
              <w:jc w:val="center"/>
              <w:rPr>
                <w:b/>
              </w:rPr>
            </w:pPr>
            <w:r w:rsidRPr="00375525">
              <w:rPr>
                <w:b/>
                <w:kern w:val="1"/>
              </w:rPr>
              <w:t>UNID.</w:t>
            </w:r>
          </w:p>
        </w:tc>
        <w:tc>
          <w:tcPr>
            <w:tcW w:w="4678" w:type="dxa"/>
            <w:shd w:val="clear" w:color="auto" w:fill="auto"/>
            <w:vAlign w:val="center"/>
            <w:hideMark/>
          </w:tcPr>
          <w:p w:rsidR="007767DD" w:rsidRPr="00375525" w:rsidRDefault="007767DD" w:rsidP="007767DD">
            <w:pPr>
              <w:jc w:val="center"/>
              <w:rPr>
                <w:b/>
              </w:rPr>
            </w:pPr>
            <w:r w:rsidRPr="00375525">
              <w:rPr>
                <w:b/>
                <w:kern w:val="1"/>
              </w:rPr>
              <w:t>DESCRIÇÃO</w:t>
            </w:r>
          </w:p>
        </w:tc>
        <w:tc>
          <w:tcPr>
            <w:tcW w:w="850" w:type="dxa"/>
            <w:vAlign w:val="center"/>
          </w:tcPr>
          <w:p w:rsidR="007767DD" w:rsidRPr="00A621FC" w:rsidRDefault="007767DD" w:rsidP="007767DD">
            <w:pPr>
              <w:widowControl/>
              <w:autoSpaceDE/>
              <w:autoSpaceDN/>
              <w:jc w:val="center"/>
              <w:rPr>
                <w:rFonts w:eastAsia="Times New Roman" w:cs="Times New Roman"/>
                <w:b/>
                <w:color w:val="000000"/>
                <w:lang w:eastAsia="pt-BR" w:bidi="ar-SA"/>
              </w:rPr>
            </w:pPr>
            <w:r w:rsidRPr="00A621FC">
              <w:rPr>
                <w:rFonts w:eastAsia="Times New Roman" w:cs="Times New Roman"/>
                <w:b/>
                <w:color w:val="000000"/>
                <w:lang w:eastAsia="pt-BR" w:bidi="ar-SA"/>
              </w:rPr>
              <w:t>MARCA</w:t>
            </w:r>
          </w:p>
        </w:tc>
        <w:tc>
          <w:tcPr>
            <w:tcW w:w="851" w:type="dxa"/>
            <w:vAlign w:val="center"/>
          </w:tcPr>
          <w:p w:rsidR="007767DD" w:rsidRPr="00A621FC" w:rsidRDefault="007767DD" w:rsidP="007767DD">
            <w:pPr>
              <w:widowControl/>
              <w:autoSpaceDE/>
              <w:autoSpaceDN/>
              <w:jc w:val="center"/>
              <w:rPr>
                <w:rFonts w:eastAsia="Times New Roman" w:cs="Times New Roman"/>
                <w:b/>
                <w:color w:val="000000"/>
                <w:lang w:eastAsia="pt-BR" w:bidi="ar-SA"/>
              </w:rPr>
            </w:pPr>
            <w:r w:rsidRPr="00A621FC">
              <w:rPr>
                <w:rFonts w:eastAsia="Times New Roman" w:cs="Times New Roman"/>
                <w:b/>
                <w:color w:val="000000"/>
                <w:lang w:eastAsia="pt-BR" w:bidi="ar-SA"/>
              </w:rPr>
              <w:t>VALOR UNIT</w:t>
            </w:r>
            <w:r w:rsidR="006E1256">
              <w:rPr>
                <w:rFonts w:eastAsia="Times New Roman" w:cs="Times New Roman"/>
                <w:b/>
                <w:color w:val="000000"/>
                <w:lang w:eastAsia="pt-BR" w:bidi="ar-SA"/>
              </w:rPr>
              <w:t>.</w:t>
            </w:r>
          </w:p>
        </w:tc>
        <w:tc>
          <w:tcPr>
            <w:tcW w:w="829" w:type="dxa"/>
            <w:vAlign w:val="center"/>
          </w:tcPr>
          <w:p w:rsidR="007767DD" w:rsidRPr="00A621FC" w:rsidRDefault="007767DD" w:rsidP="007767DD">
            <w:pPr>
              <w:widowControl/>
              <w:autoSpaceDE/>
              <w:autoSpaceDN/>
              <w:jc w:val="center"/>
              <w:rPr>
                <w:rFonts w:eastAsia="Times New Roman" w:cs="Times New Roman"/>
                <w:b/>
                <w:color w:val="000000"/>
                <w:lang w:eastAsia="pt-BR" w:bidi="ar-SA"/>
              </w:rPr>
            </w:pPr>
            <w:r w:rsidRPr="00A621FC">
              <w:rPr>
                <w:rFonts w:eastAsia="Times New Roman" w:cs="Times New Roman"/>
                <w:b/>
                <w:color w:val="000000"/>
                <w:lang w:eastAsia="pt-BR" w:bidi="ar-SA"/>
              </w:rPr>
              <w:t>VALOR TOTAL</w:t>
            </w:r>
          </w:p>
        </w:tc>
      </w:tr>
      <w:tr w:rsidR="002C474B" w:rsidRPr="00150147" w:rsidTr="002C474B">
        <w:trPr>
          <w:trHeight w:val="300"/>
          <w:jc w:val="center"/>
        </w:trPr>
        <w:tc>
          <w:tcPr>
            <w:tcW w:w="611" w:type="dxa"/>
            <w:shd w:val="clear" w:color="auto" w:fill="auto"/>
            <w:noWrap/>
            <w:vAlign w:val="center"/>
            <w:hideMark/>
          </w:tcPr>
          <w:p w:rsidR="002C474B" w:rsidRDefault="002C474B" w:rsidP="007767DD">
            <w:pPr>
              <w:jc w:val="center"/>
              <w:rPr>
                <w:kern w:val="1"/>
              </w:rPr>
            </w:pPr>
            <w:r w:rsidRPr="00375525">
              <w:rPr>
                <w:kern w:val="1"/>
              </w:rPr>
              <w:t>01</w:t>
            </w:r>
          </w:p>
        </w:tc>
        <w:tc>
          <w:tcPr>
            <w:tcW w:w="926" w:type="dxa"/>
            <w:shd w:val="clear" w:color="auto" w:fill="auto"/>
            <w:vAlign w:val="center"/>
          </w:tcPr>
          <w:p w:rsidR="002C474B" w:rsidRDefault="002C474B" w:rsidP="007767DD">
            <w:pPr>
              <w:jc w:val="center"/>
              <w:rPr>
                <w:kern w:val="1"/>
              </w:rPr>
            </w:pPr>
            <w:r>
              <w:rPr>
                <w:kern w:val="1"/>
              </w:rPr>
              <w:t>11.250</w:t>
            </w:r>
          </w:p>
        </w:tc>
        <w:tc>
          <w:tcPr>
            <w:tcW w:w="850" w:type="dxa"/>
            <w:shd w:val="clear" w:color="auto" w:fill="auto"/>
            <w:vAlign w:val="center"/>
          </w:tcPr>
          <w:p w:rsidR="002C474B" w:rsidRDefault="002C474B" w:rsidP="002C474B">
            <w:pPr>
              <w:jc w:val="center"/>
              <w:rPr>
                <w:kern w:val="1"/>
              </w:rPr>
            </w:pPr>
            <w:r>
              <w:rPr>
                <w:kern w:val="1"/>
              </w:rPr>
              <w:t>Caixa</w:t>
            </w:r>
          </w:p>
        </w:tc>
        <w:tc>
          <w:tcPr>
            <w:tcW w:w="4678" w:type="dxa"/>
            <w:shd w:val="clear" w:color="auto" w:fill="auto"/>
            <w:noWrap/>
            <w:hideMark/>
          </w:tcPr>
          <w:p w:rsidR="002C474B" w:rsidRDefault="002C474B" w:rsidP="0014221F">
            <w:pPr>
              <w:jc w:val="both"/>
              <w:rPr>
                <w:kern w:val="1"/>
              </w:rPr>
            </w:pPr>
            <w:r>
              <w:t xml:space="preserve">Tiras reagentes para a determinação quantitativa de glicose (hemoglicoteste capilar), capacidade mínima para medição de 20mg/dl a 600mg/dl, com amostra de 0,6UL a 2.5UL de sengue capilar total, leitura com ampla faixa de hematócrito, obrigatoriamente na faixa de 20% a 55% (podendo atender valores menores ou maiores que especificados anteriormente) para viabilizar atendimento a pacientes. Deve cumprir com as especificações da instrução normativa da ANVISA nº 24 e suas atualizações. Deverá acompanhar aparelho de leitura compatível com a marca das fitas, no quantitativo total de </w:t>
            </w:r>
            <w:r w:rsidR="0014221F">
              <w:t>750</w:t>
            </w:r>
            <w:r>
              <w:t xml:space="preserve"> (</w:t>
            </w:r>
            <w:r w:rsidR="0014221F">
              <w:t>setecentos e cinquenta</w:t>
            </w:r>
            <w:r>
              <w:t>) glicosímetro. As fitas reagentes devem absorver o sangue (amostra) por capilaridade, automaticamente para dentro da célula reagente da fita. O aparelho deve ser autocodificável dispensando o codificador externo. Deve conter botões de fácil navegação e configuração, como local destacado para inserção da fita teste. Contendo detecção de amostra insuficiente (para avisar quando não tem sangue suficiente na tira). Fornecimento de baterias dos monitores. Caixa com 50 (cinquenta) tiras reagentes.</w:t>
            </w:r>
          </w:p>
        </w:tc>
        <w:tc>
          <w:tcPr>
            <w:tcW w:w="850" w:type="dxa"/>
          </w:tcPr>
          <w:p w:rsidR="002C474B" w:rsidRPr="00150147" w:rsidRDefault="002C474B" w:rsidP="007767DD">
            <w:pPr>
              <w:jc w:val="both"/>
              <w:rPr>
                <w:rFonts w:cs="Calibri"/>
                <w:color w:val="000000"/>
                <w:sz w:val="24"/>
                <w:szCs w:val="24"/>
              </w:rPr>
            </w:pPr>
          </w:p>
        </w:tc>
        <w:tc>
          <w:tcPr>
            <w:tcW w:w="851" w:type="dxa"/>
          </w:tcPr>
          <w:p w:rsidR="002C474B" w:rsidRPr="00150147" w:rsidRDefault="002C474B" w:rsidP="007767DD">
            <w:pPr>
              <w:jc w:val="both"/>
              <w:rPr>
                <w:rFonts w:cs="Calibri"/>
                <w:color w:val="000000"/>
                <w:sz w:val="24"/>
                <w:szCs w:val="24"/>
              </w:rPr>
            </w:pPr>
          </w:p>
        </w:tc>
        <w:tc>
          <w:tcPr>
            <w:tcW w:w="829" w:type="dxa"/>
          </w:tcPr>
          <w:p w:rsidR="002C474B" w:rsidRPr="00150147" w:rsidRDefault="002C474B" w:rsidP="007767DD">
            <w:pPr>
              <w:jc w:val="both"/>
              <w:rPr>
                <w:rFonts w:cs="Calibri"/>
                <w:color w:val="000000"/>
                <w:sz w:val="24"/>
                <w:szCs w:val="24"/>
              </w:rPr>
            </w:pPr>
          </w:p>
        </w:tc>
      </w:tr>
      <w:tr w:rsidR="002C474B" w:rsidRPr="00150147" w:rsidTr="002C474B">
        <w:trPr>
          <w:trHeight w:val="300"/>
          <w:jc w:val="center"/>
        </w:trPr>
        <w:tc>
          <w:tcPr>
            <w:tcW w:w="611" w:type="dxa"/>
            <w:shd w:val="clear" w:color="auto" w:fill="auto"/>
            <w:noWrap/>
            <w:vAlign w:val="center"/>
            <w:hideMark/>
          </w:tcPr>
          <w:p w:rsidR="002C474B" w:rsidRPr="00375525" w:rsidRDefault="002C474B" w:rsidP="007767DD">
            <w:pPr>
              <w:jc w:val="center"/>
              <w:rPr>
                <w:kern w:val="1"/>
              </w:rPr>
            </w:pPr>
            <w:r>
              <w:rPr>
                <w:kern w:val="1"/>
              </w:rPr>
              <w:t>02</w:t>
            </w:r>
          </w:p>
        </w:tc>
        <w:tc>
          <w:tcPr>
            <w:tcW w:w="926" w:type="dxa"/>
            <w:shd w:val="clear" w:color="auto" w:fill="auto"/>
            <w:vAlign w:val="center"/>
          </w:tcPr>
          <w:p w:rsidR="002C474B" w:rsidRDefault="002C474B" w:rsidP="007767DD">
            <w:pPr>
              <w:jc w:val="center"/>
              <w:rPr>
                <w:kern w:val="1"/>
              </w:rPr>
            </w:pPr>
            <w:r>
              <w:rPr>
                <w:kern w:val="1"/>
              </w:rPr>
              <w:t>900</w:t>
            </w:r>
          </w:p>
        </w:tc>
        <w:tc>
          <w:tcPr>
            <w:tcW w:w="850" w:type="dxa"/>
            <w:shd w:val="clear" w:color="auto" w:fill="auto"/>
            <w:vAlign w:val="center"/>
          </w:tcPr>
          <w:p w:rsidR="002C474B" w:rsidRDefault="002C474B" w:rsidP="002C474B">
            <w:pPr>
              <w:jc w:val="center"/>
              <w:rPr>
                <w:kern w:val="1"/>
              </w:rPr>
            </w:pPr>
            <w:r>
              <w:rPr>
                <w:kern w:val="1"/>
              </w:rPr>
              <w:t>Unidade</w:t>
            </w:r>
          </w:p>
        </w:tc>
        <w:tc>
          <w:tcPr>
            <w:tcW w:w="4678" w:type="dxa"/>
            <w:shd w:val="clear" w:color="auto" w:fill="auto"/>
            <w:noWrap/>
            <w:hideMark/>
          </w:tcPr>
          <w:p w:rsidR="002C474B" w:rsidRPr="00375525" w:rsidRDefault="002C474B" w:rsidP="002C474B">
            <w:pPr>
              <w:jc w:val="both"/>
              <w:rPr>
                <w:kern w:val="1"/>
              </w:rPr>
            </w:pPr>
            <w:r>
              <w:t>Lancetador – dispositivo universal do tipo “caneta lancetadora” com no mínimo 5 (cinco) regulagens para ajustar a profundidade de punção da agulha na pele compatível com lancetas universais 28G, com sistema que permita expulsão da agulha utilizada sem a necessidade de contato com a mesma. Embalagem com informações de acordo com RDC 185/2001.</w:t>
            </w:r>
          </w:p>
        </w:tc>
        <w:tc>
          <w:tcPr>
            <w:tcW w:w="850" w:type="dxa"/>
          </w:tcPr>
          <w:p w:rsidR="002C474B" w:rsidRPr="00150147" w:rsidRDefault="002C474B" w:rsidP="007767DD">
            <w:pPr>
              <w:jc w:val="both"/>
              <w:rPr>
                <w:rFonts w:cs="Calibri"/>
                <w:color w:val="000000"/>
                <w:sz w:val="24"/>
                <w:szCs w:val="24"/>
              </w:rPr>
            </w:pPr>
          </w:p>
        </w:tc>
        <w:tc>
          <w:tcPr>
            <w:tcW w:w="851" w:type="dxa"/>
          </w:tcPr>
          <w:p w:rsidR="002C474B" w:rsidRPr="00150147" w:rsidRDefault="002C474B" w:rsidP="007767DD">
            <w:pPr>
              <w:jc w:val="both"/>
              <w:rPr>
                <w:rFonts w:cs="Calibri"/>
                <w:color w:val="000000"/>
                <w:sz w:val="24"/>
                <w:szCs w:val="24"/>
              </w:rPr>
            </w:pPr>
          </w:p>
        </w:tc>
        <w:tc>
          <w:tcPr>
            <w:tcW w:w="829" w:type="dxa"/>
          </w:tcPr>
          <w:p w:rsidR="002C474B" w:rsidRPr="00150147" w:rsidRDefault="002C474B" w:rsidP="007767DD">
            <w:pPr>
              <w:jc w:val="both"/>
              <w:rPr>
                <w:rFonts w:cs="Calibri"/>
                <w:color w:val="000000"/>
                <w:sz w:val="24"/>
                <w:szCs w:val="24"/>
              </w:rPr>
            </w:pPr>
          </w:p>
        </w:tc>
      </w:tr>
      <w:tr w:rsidR="002C474B" w:rsidRPr="00150147" w:rsidTr="002C474B">
        <w:trPr>
          <w:trHeight w:val="300"/>
          <w:jc w:val="center"/>
        </w:trPr>
        <w:tc>
          <w:tcPr>
            <w:tcW w:w="611" w:type="dxa"/>
            <w:shd w:val="clear" w:color="auto" w:fill="auto"/>
            <w:noWrap/>
            <w:vAlign w:val="center"/>
            <w:hideMark/>
          </w:tcPr>
          <w:p w:rsidR="002C474B" w:rsidRPr="00375525" w:rsidRDefault="002C474B" w:rsidP="007767DD">
            <w:pPr>
              <w:jc w:val="center"/>
              <w:rPr>
                <w:kern w:val="1"/>
              </w:rPr>
            </w:pPr>
            <w:r>
              <w:rPr>
                <w:kern w:val="1"/>
              </w:rPr>
              <w:t>03</w:t>
            </w:r>
          </w:p>
        </w:tc>
        <w:tc>
          <w:tcPr>
            <w:tcW w:w="926" w:type="dxa"/>
            <w:shd w:val="clear" w:color="auto" w:fill="auto"/>
            <w:vAlign w:val="center"/>
          </w:tcPr>
          <w:p w:rsidR="002C474B" w:rsidRDefault="002C474B" w:rsidP="007767DD">
            <w:pPr>
              <w:jc w:val="center"/>
              <w:rPr>
                <w:kern w:val="1"/>
              </w:rPr>
            </w:pPr>
            <w:r>
              <w:rPr>
                <w:kern w:val="1"/>
              </w:rPr>
              <w:t>3.750</w:t>
            </w:r>
          </w:p>
        </w:tc>
        <w:tc>
          <w:tcPr>
            <w:tcW w:w="850" w:type="dxa"/>
            <w:shd w:val="clear" w:color="auto" w:fill="auto"/>
            <w:vAlign w:val="center"/>
          </w:tcPr>
          <w:p w:rsidR="002C474B" w:rsidRDefault="002C474B" w:rsidP="002C474B">
            <w:pPr>
              <w:jc w:val="center"/>
              <w:rPr>
                <w:kern w:val="1"/>
              </w:rPr>
            </w:pPr>
            <w:r>
              <w:rPr>
                <w:kern w:val="1"/>
              </w:rPr>
              <w:t>Caixa</w:t>
            </w:r>
          </w:p>
        </w:tc>
        <w:tc>
          <w:tcPr>
            <w:tcW w:w="4678" w:type="dxa"/>
            <w:shd w:val="clear" w:color="auto" w:fill="auto"/>
            <w:noWrap/>
            <w:hideMark/>
          </w:tcPr>
          <w:p w:rsidR="002C474B" w:rsidRPr="00375525" w:rsidRDefault="002C474B" w:rsidP="002C474B">
            <w:pPr>
              <w:jc w:val="both"/>
              <w:rPr>
                <w:kern w:val="1"/>
              </w:rPr>
            </w:pPr>
            <w:r>
              <w:t>Lancetas universais para uso em lancetador universal, com ponta em aço inoxidável, trifacetada, estéril, tamanho 28G. Embalagem com informações de acordo com RDC 185/2001. Caixas com 100 (cem) unidades de lancetas.</w:t>
            </w:r>
          </w:p>
        </w:tc>
        <w:tc>
          <w:tcPr>
            <w:tcW w:w="850" w:type="dxa"/>
          </w:tcPr>
          <w:p w:rsidR="002C474B" w:rsidRPr="00150147" w:rsidRDefault="002C474B" w:rsidP="007767DD">
            <w:pPr>
              <w:jc w:val="both"/>
              <w:rPr>
                <w:rFonts w:cs="Calibri"/>
                <w:color w:val="000000"/>
                <w:sz w:val="24"/>
                <w:szCs w:val="24"/>
              </w:rPr>
            </w:pPr>
          </w:p>
        </w:tc>
        <w:tc>
          <w:tcPr>
            <w:tcW w:w="851" w:type="dxa"/>
          </w:tcPr>
          <w:p w:rsidR="002C474B" w:rsidRPr="00150147" w:rsidRDefault="002C474B" w:rsidP="007767DD">
            <w:pPr>
              <w:jc w:val="both"/>
              <w:rPr>
                <w:rFonts w:cs="Calibri"/>
                <w:color w:val="000000"/>
                <w:sz w:val="24"/>
                <w:szCs w:val="24"/>
              </w:rPr>
            </w:pPr>
          </w:p>
        </w:tc>
        <w:tc>
          <w:tcPr>
            <w:tcW w:w="829" w:type="dxa"/>
          </w:tcPr>
          <w:p w:rsidR="002C474B" w:rsidRPr="00150147" w:rsidRDefault="002C474B" w:rsidP="007767DD">
            <w:pPr>
              <w:jc w:val="both"/>
              <w:rPr>
                <w:rFonts w:cs="Calibri"/>
                <w:color w:val="000000"/>
                <w:sz w:val="24"/>
                <w:szCs w:val="24"/>
              </w:rPr>
            </w:pPr>
          </w:p>
        </w:tc>
      </w:tr>
      <w:tr w:rsidR="002C474B" w:rsidRPr="00150147" w:rsidTr="002C474B">
        <w:trPr>
          <w:trHeight w:val="300"/>
          <w:jc w:val="center"/>
        </w:trPr>
        <w:tc>
          <w:tcPr>
            <w:tcW w:w="611" w:type="dxa"/>
            <w:shd w:val="clear" w:color="auto" w:fill="auto"/>
            <w:noWrap/>
            <w:vAlign w:val="center"/>
            <w:hideMark/>
          </w:tcPr>
          <w:p w:rsidR="002C474B" w:rsidRPr="00375525" w:rsidRDefault="002C474B" w:rsidP="007767DD">
            <w:pPr>
              <w:jc w:val="center"/>
              <w:rPr>
                <w:kern w:val="1"/>
              </w:rPr>
            </w:pPr>
            <w:r>
              <w:rPr>
                <w:kern w:val="1"/>
              </w:rPr>
              <w:t>04</w:t>
            </w:r>
          </w:p>
        </w:tc>
        <w:tc>
          <w:tcPr>
            <w:tcW w:w="926" w:type="dxa"/>
            <w:shd w:val="clear" w:color="auto" w:fill="auto"/>
            <w:vAlign w:val="center"/>
          </w:tcPr>
          <w:p w:rsidR="002C474B" w:rsidRDefault="002C474B" w:rsidP="007767DD">
            <w:pPr>
              <w:jc w:val="center"/>
              <w:rPr>
                <w:kern w:val="1"/>
              </w:rPr>
            </w:pPr>
            <w:r>
              <w:rPr>
                <w:kern w:val="1"/>
              </w:rPr>
              <w:t>2.250</w:t>
            </w:r>
          </w:p>
        </w:tc>
        <w:tc>
          <w:tcPr>
            <w:tcW w:w="850" w:type="dxa"/>
            <w:shd w:val="clear" w:color="auto" w:fill="auto"/>
            <w:vAlign w:val="center"/>
          </w:tcPr>
          <w:p w:rsidR="002C474B" w:rsidRDefault="002C474B" w:rsidP="002C474B">
            <w:pPr>
              <w:jc w:val="center"/>
              <w:rPr>
                <w:kern w:val="1"/>
              </w:rPr>
            </w:pPr>
            <w:r>
              <w:rPr>
                <w:kern w:val="1"/>
              </w:rPr>
              <w:t>Caixa</w:t>
            </w:r>
          </w:p>
        </w:tc>
        <w:tc>
          <w:tcPr>
            <w:tcW w:w="4678" w:type="dxa"/>
            <w:shd w:val="clear" w:color="auto" w:fill="auto"/>
            <w:noWrap/>
            <w:hideMark/>
          </w:tcPr>
          <w:p w:rsidR="002C474B" w:rsidRPr="00375525" w:rsidRDefault="002C474B" w:rsidP="002C474B">
            <w:pPr>
              <w:jc w:val="both"/>
              <w:rPr>
                <w:kern w:val="1"/>
              </w:rPr>
            </w:pPr>
            <w:r>
              <w:t>Lanceta retrátil – sistema de punção capilar digital, de uso único, não permitindo ser remontada ou reutilizada, que dispensa o uso do lancetador, com base e protetor plástico, ponta de aço inoxidável, trifacetada, estéril, com espessura igual ou inferior a 28G, que retrai automaticamente após o uso. Atendendo a NR32. Embalagem com informações de acordo com RDC 185/2021.</w:t>
            </w:r>
          </w:p>
        </w:tc>
        <w:tc>
          <w:tcPr>
            <w:tcW w:w="850" w:type="dxa"/>
          </w:tcPr>
          <w:p w:rsidR="002C474B" w:rsidRPr="00150147" w:rsidRDefault="002C474B" w:rsidP="007767DD">
            <w:pPr>
              <w:jc w:val="both"/>
              <w:rPr>
                <w:rFonts w:cs="Calibri"/>
                <w:color w:val="000000"/>
                <w:sz w:val="24"/>
                <w:szCs w:val="24"/>
              </w:rPr>
            </w:pPr>
          </w:p>
        </w:tc>
        <w:tc>
          <w:tcPr>
            <w:tcW w:w="851" w:type="dxa"/>
          </w:tcPr>
          <w:p w:rsidR="002C474B" w:rsidRPr="00150147" w:rsidRDefault="002C474B" w:rsidP="007767DD">
            <w:pPr>
              <w:jc w:val="both"/>
              <w:rPr>
                <w:rFonts w:cs="Calibri"/>
                <w:color w:val="000000"/>
                <w:sz w:val="24"/>
                <w:szCs w:val="24"/>
              </w:rPr>
            </w:pPr>
          </w:p>
        </w:tc>
        <w:tc>
          <w:tcPr>
            <w:tcW w:w="829" w:type="dxa"/>
          </w:tcPr>
          <w:p w:rsidR="002C474B" w:rsidRPr="00150147" w:rsidRDefault="002C474B" w:rsidP="007767DD">
            <w:pPr>
              <w:jc w:val="both"/>
              <w:rPr>
                <w:rFonts w:cs="Calibri"/>
                <w:color w:val="000000"/>
                <w:sz w:val="24"/>
                <w:szCs w:val="24"/>
              </w:rP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2261FB" w:rsidRDefault="002261FB" w:rsidP="002261F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261FB" w:rsidRDefault="002261FB" w:rsidP="002261FB">
      <w:pPr>
        <w:ind w:left="612"/>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332AF0" w:rsidRDefault="00332AF0"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2261FB" w:rsidRDefault="002261FB" w:rsidP="00AF6749">
      <w:pPr>
        <w:pStyle w:val="Ttulo1"/>
      </w:pPr>
    </w:p>
    <w:p w:rsidR="00D21228" w:rsidRDefault="00D21228" w:rsidP="00AF6749">
      <w:pPr>
        <w:pStyle w:val="Ttulo1"/>
      </w:pPr>
    </w:p>
    <w:p w:rsidR="00AF6749" w:rsidRPr="0002628D" w:rsidRDefault="00AF6749" w:rsidP="00AF6749">
      <w:pPr>
        <w:pStyle w:val="Ttulo1"/>
        <w:rPr>
          <w:bCs/>
        </w:rPr>
      </w:pPr>
      <w:r>
        <w:t xml:space="preserve">PREGÃO ELETRÔNICO Nº </w:t>
      </w:r>
      <w:r w:rsidR="00DA6CCA">
        <w:t>44/2024</w:t>
      </w:r>
    </w:p>
    <w:p w:rsidR="00AF6749" w:rsidRDefault="00AF6749" w:rsidP="00AF6749">
      <w:pPr>
        <w:pStyle w:val="Ttulo1"/>
      </w:pPr>
      <w:r>
        <w:t xml:space="preserve">ANEXO V – MODELO DE PROPOSTA COMERCIAL – </w:t>
      </w:r>
      <w:r w:rsidRPr="00774172">
        <w:rPr>
          <w:highlight w:val="yellow"/>
        </w:rPr>
        <w:t>COTA RESERVADA</w:t>
      </w:r>
    </w:p>
    <w:p w:rsidR="00AF6749" w:rsidRDefault="00AF6749" w:rsidP="00AF6749">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AF6749" w:rsidRDefault="00AF6749" w:rsidP="00AF6749">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AF6749" w:rsidRPr="0081519F" w:rsidTr="00AF6749">
        <w:trPr>
          <w:trHeight w:val="454"/>
          <w:jc w:val="center"/>
        </w:trPr>
        <w:tc>
          <w:tcPr>
            <w:tcW w:w="9728" w:type="dxa"/>
            <w:gridSpan w:val="3"/>
          </w:tcPr>
          <w:p w:rsidR="00AF6749" w:rsidRPr="0081519F" w:rsidRDefault="00AF6749" w:rsidP="00AF6749">
            <w:pPr>
              <w:rPr>
                <w:b/>
              </w:rPr>
            </w:pPr>
            <w:r w:rsidRPr="0081519F">
              <w:rPr>
                <w:b/>
              </w:rPr>
              <w:t>RAZÃO SOCIAL:</w:t>
            </w:r>
          </w:p>
        </w:tc>
      </w:tr>
      <w:tr w:rsidR="00AF6749" w:rsidRPr="0081519F" w:rsidTr="00AF6749">
        <w:trPr>
          <w:trHeight w:val="454"/>
          <w:jc w:val="center"/>
        </w:trPr>
        <w:tc>
          <w:tcPr>
            <w:tcW w:w="9728" w:type="dxa"/>
            <w:gridSpan w:val="3"/>
          </w:tcPr>
          <w:p w:rsidR="00AF6749" w:rsidRPr="0081519F" w:rsidRDefault="00AF6749" w:rsidP="00AF6749">
            <w:pPr>
              <w:rPr>
                <w:b/>
              </w:rPr>
            </w:pPr>
            <w:r w:rsidRPr="0081519F">
              <w:rPr>
                <w:b/>
              </w:rPr>
              <w:t>ENDEREÇO:</w:t>
            </w:r>
          </w:p>
        </w:tc>
      </w:tr>
      <w:tr w:rsidR="00AF6749" w:rsidRPr="0081519F" w:rsidTr="00AF6749">
        <w:trPr>
          <w:trHeight w:val="454"/>
          <w:jc w:val="center"/>
        </w:trPr>
        <w:tc>
          <w:tcPr>
            <w:tcW w:w="2979" w:type="dxa"/>
          </w:tcPr>
          <w:p w:rsidR="00AF6749" w:rsidRPr="0081519F" w:rsidRDefault="00AF6749" w:rsidP="00AF6749">
            <w:pPr>
              <w:rPr>
                <w:b/>
              </w:rPr>
            </w:pPr>
            <w:r w:rsidRPr="0081519F">
              <w:rPr>
                <w:b/>
              </w:rPr>
              <w:t>CIDADE:</w:t>
            </w:r>
          </w:p>
        </w:tc>
        <w:tc>
          <w:tcPr>
            <w:tcW w:w="2981" w:type="dxa"/>
          </w:tcPr>
          <w:p w:rsidR="00AF6749" w:rsidRPr="0081519F" w:rsidRDefault="00AF6749" w:rsidP="00AF6749">
            <w:pPr>
              <w:rPr>
                <w:b/>
              </w:rPr>
            </w:pPr>
            <w:r w:rsidRPr="0081519F">
              <w:rPr>
                <w:b/>
              </w:rPr>
              <w:t>CEP:</w:t>
            </w:r>
          </w:p>
        </w:tc>
        <w:tc>
          <w:tcPr>
            <w:tcW w:w="3768" w:type="dxa"/>
          </w:tcPr>
          <w:p w:rsidR="00AF6749" w:rsidRPr="0081519F" w:rsidRDefault="00AF6749" w:rsidP="00AF6749">
            <w:pPr>
              <w:rPr>
                <w:b/>
              </w:rPr>
            </w:pPr>
            <w:r w:rsidRPr="0081519F">
              <w:rPr>
                <w:b/>
              </w:rPr>
              <w:t>FONE/FAX:</w:t>
            </w:r>
          </w:p>
        </w:tc>
      </w:tr>
      <w:tr w:rsidR="00AF6749" w:rsidRPr="0081519F" w:rsidTr="00AF6749">
        <w:trPr>
          <w:trHeight w:val="454"/>
          <w:jc w:val="center"/>
        </w:trPr>
        <w:tc>
          <w:tcPr>
            <w:tcW w:w="5960" w:type="dxa"/>
            <w:gridSpan w:val="2"/>
          </w:tcPr>
          <w:p w:rsidR="00AF6749" w:rsidRPr="0081519F" w:rsidRDefault="00AF6749" w:rsidP="00AF6749">
            <w:pPr>
              <w:rPr>
                <w:b/>
              </w:rPr>
            </w:pPr>
            <w:r w:rsidRPr="0081519F">
              <w:rPr>
                <w:b/>
              </w:rPr>
              <w:t>E-MAIL:</w:t>
            </w:r>
          </w:p>
        </w:tc>
        <w:tc>
          <w:tcPr>
            <w:tcW w:w="3768" w:type="dxa"/>
          </w:tcPr>
          <w:p w:rsidR="00AF6749" w:rsidRPr="0081519F" w:rsidRDefault="00AF6749" w:rsidP="00AF6749">
            <w:pPr>
              <w:rPr>
                <w:b/>
              </w:rPr>
            </w:pPr>
            <w:r w:rsidRPr="0081519F">
              <w:rPr>
                <w:b/>
              </w:rPr>
              <w:t>CNPJ Nº</w:t>
            </w:r>
          </w:p>
        </w:tc>
      </w:tr>
    </w:tbl>
    <w:p w:rsidR="00AF6749" w:rsidRDefault="00AF6749" w:rsidP="00AF6749">
      <w:pPr>
        <w:spacing w:before="8"/>
        <w:rPr>
          <w:b/>
          <w:sz w:val="21"/>
        </w:rPr>
      </w:pPr>
    </w:p>
    <w:p w:rsidR="00AF6749" w:rsidRPr="00E90C23" w:rsidRDefault="00AF6749" w:rsidP="00AF6749">
      <w:pPr>
        <w:spacing w:before="1"/>
        <w:ind w:left="612"/>
        <w:jc w:val="center"/>
        <w:rPr>
          <w:b/>
        </w:rPr>
      </w:pPr>
      <w:r w:rsidRPr="00E90C23">
        <w:rPr>
          <w:b/>
          <w:u w:val="single"/>
        </w:rPr>
        <w:t>PROPOSTA FINANCEIRA</w:t>
      </w:r>
    </w:p>
    <w:p w:rsidR="00AF6749" w:rsidRDefault="00AF6749" w:rsidP="00AF6749">
      <w:pPr>
        <w:spacing w:before="10"/>
        <w:rPr>
          <w:sz w:val="21"/>
        </w:rPr>
      </w:pPr>
    </w:p>
    <w:p w:rsidR="00AF6749" w:rsidRDefault="00AF6749" w:rsidP="00AF6749">
      <w:pPr>
        <w:jc w:val="both"/>
        <w:rPr>
          <w:color w:val="000000" w:themeColor="text1"/>
        </w:rPr>
      </w:pPr>
      <w:r w:rsidRPr="00E76699">
        <w:rPr>
          <w:color w:val="000000" w:themeColor="text1"/>
        </w:rPr>
        <w:t>Objeto:</w:t>
      </w:r>
      <w:r>
        <w:rPr>
          <w:color w:val="000000" w:themeColor="text1"/>
        </w:rPr>
        <w:t xml:space="preserve"> </w:t>
      </w:r>
      <w:r w:rsidR="007767DD" w:rsidRPr="007767DD">
        <w:rPr>
          <w:b/>
          <w:kern w:val="1"/>
        </w:rPr>
        <w:t xml:space="preserve">REGISTRO DE PREÇOS PARA O FORNECIMENTO DE </w:t>
      </w:r>
      <w:r w:rsidR="00D21228" w:rsidRPr="00D21228">
        <w:rPr>
          <w:b/>
          <w:kern w:val="1"/>
        </w:rPr>
        <w:t>INSUMOS PARA CONTROLE GLICEMICO</w:t>
      </w:r>
      <w:r w:rsidRPr="00E76699">
        <w:rPr>
          <w:color w:val="000000" w:themeColor="text1"/>
        </w:rPr>
        <w:t>, conforme especificações constantes no</w:t>
      </w:r>
      <w:r>
        <w:rPr>
          <w:color w:val="000000" w:themeColor="text1"/>
        </w:rPr>
        <w:t xml:space="preserve"> ANEXO I – TERMO DE REFERÊNCIA.</w:t>
      </w:r>
    </w:p>
    <w:p w:rsidR="00AF6749" w:rsidRDefault="00AF6749" w:rsidP="00AF6749">
      <w:pPr>
        <w:jc w:val="both"/>
        <w:rPr>
          <w:color w:val="000000" w:themeColor="text1"/>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1"/>
        <w:gridCol w:w="964"/>
        <w:gridCol w:w="812"/>
        <w:gridCol w:w="4678"/>
        <w:gridCol w:w="850"/>
        <w:gridCol w:w="851"/>
        <w:gridCol w:w="829"/>
      </w:tblGrid>
      <w:tr w:rsidR="007767DD" w:rsidRPr="00150147" w:rsidTr="007767DD">
        <w:trPr>
          <w:trHeight w:val="741"/>
          <w:jc w:val="center"/>
        </w:trPr>
        <w:tc>
          <w:tcPr>
            <w:tcW w:w="611" w:type="dxa"/>
            <w:shd w:val="clear" w:color="auto" w:fill="auto"/>
            <w:vAlign w:val="center"/>
            <w:hideMark/>
          </w:tcPr>
          <w:p w:rsidR="007767DD" w:rsidRPr="00375525" w:rsidRDefault="007767DD" w:rsidP="007767DD">
            <w:pPr>
              <w:jc w:val="center"/>
              <w:rPr>
                <w:b/>
              </w:rPr>
            </w:pPr>
            <w:r w:rsidRPr="00375525">
              <w:rPr>
                <w:b/>
                <w:kern w:val="1"/>
              </w:rPr>
              <w:t>ITEM</w:t>
            </w:r>
          </w:p>
        </w:tc>
        <w:tc>
          <w:tcPr>
            <w:tcW w:w="964" w:type="dxa"/>
            <w:shd w:val="clear" w:color="auto" w:fill="auto"/>
            <w:vAlign w:val="center"/>
          </w:tcPr>
          <w:p w:rsidR="007767DD" w:rsidRPr="00375525" w:rsidRDefault="007767DD" w:rsidP="007767DD">
            <w:pPr>
              <w:jc w:val="center"/>
              <w:rPr>
                <w:b/>
              </w:rPr>
            </w:pPr>
            <w:r w:rsidRPr="00375525">
              <w:rPr>
                <w:b/>
                <w:kern w:val="1"/>
              </w:rPr>
              <w:t>QUANT.</w:t>
            </w:r>
          </w:p>
        </w:tc>
        <w:tc>
          <w:tcPr>
            <w:tcW w:w="812" w:type="dxa"/>
            <w:shd w:val="clear" w:color="auto" w:fill="auto"/>
            <w:vAlign w:val="center"/>
          </w:tcPr>
          <w:p w:rsidR="007767DD" w:rsidRPr="00375525" w:rsidRDefault="007767DD" w:rsidP="007767DD">
            <w:pPr>
              <w:jc w:val="center"/>
              <w:rPr>
                <w:b/>
              </w:rPr>
            </w:pPr>
            <w:r w:rsidRPr="00375525">
              <w:rPr>
                <w:b/>
                <w:kern w:val="1"/>
              </w:rPr>
              <w:t>UNID.</w:t>
            </w:r>
          </w:p>
        </w:tc>
        <w:tc>
          <w:tcPr>
            <w:tcW w:w="4678" w:type="dxa"/>
            <w:shd w:val="clear" w:color="auto" w:fill="auto"/>
            <w:vAlign w:val="center"/>
            <w:hideMark/>
          </w:tcPr>
          <w:p w:rsidR="007767DD" w:rsidRPr="00375525" w:rsidRDefault="007767DD" w:rsidP="007767DD">
            <w:pPr>
              <w:jc w:val="center"/>
              <w:rPr>
                <w:b/>
              </w:rPr>
            </w:pPr>
            <w:r w:rsidRPr="00375525">
              <w:rPr>
                <w:b/>
                <w:kern w:val="1"/>
              </w:rPr>
              <w:t>DESCRIÇÃO</w:t>
            </w:r>
          </w:p>
        </w:tc>
        <w:tc>
          <w:tcPr>
            <w:tcW w:w="850" w:type="dxa"/>
            <w:vAlign w:val="center"/>
          </w:tcPr>
          <w:p w:rsidR="007767DD" w:rsidRPr="00A621FC" w:rsidRDefault="007767DD" w:rsidP="007767DD">
            <w:pPr>
              <w:widowControl/>
              <w:autoSpaceDE/>
              <w:autoSpaceDN/>
              <w:jc w:val="center"/>
              <w:rPr>
                <w:rFonts w:eastAsia="Times New Roman" w:cs="Times New Roman"/>
                <w:b/>
                <w:color w:val="000000"/>
                <w:lang w:eastAsia="pt-BR" w:bidi="ar-SA"/>
              </w:rPr>
            </w:pPr>
            <w:r w:rsidRPr="00A621FC">
              <w:rPr>
                <w:rFonts w:eastAsia="Times New Roman" w:cs="Times New Roman"/>
                <w:b/>
                <w:color w:val="000000"/>
                <w:lang w:eastAsia="pt-BR" w:bidi="ar-SA"/>
              </w:rPr>
              <w:t>MARCA</w:t>
            </w:r>
          </w:p>
        </w:tc>
        <w:tc>
          <w:tcPr>
            <w:tcW w:w="851" w:type="dxa"/>
            <w:vAlign w:val="center"/>
          </w:tcPr>
          <w:p w:rsidR="007767DD" w:rsidRPr="00A621FC" w:rsidRDefault="007767DD" w:rsidP="007767DD">
            <w:pPr>
              <w:widowControl/>
              <w:autoSpaceDE/>
              <w:autoSpaceDN/>
              <w:jc w:val="center"/>
              <w:rPr>
                <w:rFonts w:eastAsia="Times New Roman" w:cs="Times New Roman"/>
                <w:b/>
                <w:color w:val="000000"/>
                <w:lang w:eastAsia="pt-BR" w:bidi="ar-SA"/>
              </w:rPr>
            </w:pPr>
            <w:r w:rsidRPr="00A621FC">
              <w:rPr>
                <w:rFonts w:eastAsia="Times New Roman" w:cs="Times New Roman"/>
                <w:b/>
                <w:color w:val="000000"/>
                <w:lang w:eastAsia="pt-BR" w:bidi="ar-SA"/>
              </w:rPr>
              <w:t>VALOR UNIT</w:t>
            </w:r>
          </w:p>
        </w:tc>
        <w:tc>
          <w:tcPr>
            <w:tcW w:w="829" w:type="dxa"/>
            <w:vAlign w:val="center"/>
          </w:tcPr>
          <w:p w:rsidR="007767DD" w:rsidRPr="00A621FC" w:rsidRDefault="007767DD" w:rsidP="007767DD">
            <w:pPr>
              <w:widowControl/>
              <w:autoSpaceDE/>
              <w:autoSpaceDN/>
              <w:jc w:val="center"/>
              <w:rPr>
                <w:rFonts w:eastAsia="Times New Roman" w:cs="Times New Roman"/>
                <w:b/>
                <w:color w:val="000000"/>
                <w:lang w:eastAsia="pt-BR" w:bidi="ar-SA"/>
              </w:rPr>
            </w:pPr>
            <w:r w:rsidRPr="00A621FC">
              <w:rPr>
                <w:rFonts w:eastAsia="Times New Roman" w:cs="Times New Roman"/>
                <w:b/>
                <w:color w:val="000000"/>
                <w:lang w:eastAsia="pt-BR" w:bidi="ar-SA"/>
              </w:rPr>
              <w:t>VALOR TOTAL</w:t>
            </w:r>
          </w:p>
        </w:tc>
      </w:tr>
      <w:tr w:rsidR="002261FB" w:rsidRPr="00150147" w:rsidTr="007767DD">
        <w:trPr>
          <w:trHeight w:val="300"/>
          <w:jc w:val="center"/>
        </w:trPr>
        <w:tc>
          <w:tcPr>
            <w:tcW w:w="611" w:type="dxa"/>
            <w:shd w:val="clear" w:color="auto" w:fill="auto"/>
            <w:noWrap/>
            <w:vAlign w:val="center"/>
            <w:hideMark/>
          </w:tcPr>
          <w:p w:rsidR="002261FB" w:rsidRDefault="002261FB" w:rsidP="007767DD">
            <w:pPr>
              <w:jc w:val="center"/>
              <w:rPr>
                <w:kern w:val="1"/>
              </w:rPr>
            </w:pPr>
            <w:r>
              <w:rPr>
                <w:kern w:val="1"/>
              </w:rPr>
              <w:t>05</w:t>
            </w:r>
          </w:p>
        </w:tc>
        <w:tc>
          <w:tcPr>
            <w:tcW w:w="964" w:type="dxa"/>
            <w:shd w:val="clear" w:color="auto" w:fill="auto"/>
            <w:vAlign w:val="center"/>
          </w:tcPr>
          <w:p w:rsidR="002261FB" w:rsidRDefault="002261FB" w:rsidP="007767DD">
            <w:pPr>
              <w:jc w:val="center"/>
              <w:rPr>
                <w:kern w:val="1"/>
              </w:rPr>
            </w:pPr>
            <w:r>
              <w:rPr>
                <w:kern w:val="1"/>
              </w:rPr>
              <w:t>3.750</w:t>
            </w:r>
          </w:p>
        </w:tc>
        <w:tc>
          <w:tcPr>
            <w:tcW w:w="812" w:type="dxa"/>
            <w:shd w:val="clear" w:color="auto" w:fill="auto"/>
            <w:vAlign w:val="center"/>
          </w:tcPr>
          <w:p w:rsidR="002261FB" w:rsidRDefault="002261FB" w:rsidP="002A551E">
            <w:pPr>
              <w:jc w:val="center"/>
              <w:rPr>
                <w:kern w:val="1"/>
              </w:rPr>
            </w:pPr>
            <w:r>
              <w:rPr>
                <w:kern w:val="1"/>
              </w:rPr>
              <w:t>Caixa</w:t>
            </w:r>
          </w:p>
        </w:tc>
        <w:tc>
          <w:tcPr>
            <w:tcW w:w="4678" w:type="dxa"/>
            <w:shd w:val="clear" w:color="auto" w:fill="auto"/>
            <w:noWrap/>
            <w:hideMark/>
          </w:tcPr>
          <w:p w:rsidR="002261FB" w:rsidRDefault="002261FB" w:rsidP="00525822">
            <w:pPr>
              <w:jc w:val="both"/>
              <w:rPr>
                <w:kern w:val="1"/>
              </w:rPr>
            </w:pPr>
            <w:r>
              <w:t xml:space="preserve">Tiras reagentes para a determinação quantitativa de glicose (hemoglicoteste capilar), capacidade mínima para medição de 20mg/dl a 600mg/dl, com amostra de 0,6UL a 2.5UL de sengue capilar total, leitura com ampla faixa de hematócrito, obrigatoriamente na faixa de 20% a 55% (podendo atender valores menores ou maiores que especificados anteriormente) para viabilizar atendimento a pacientes. Deve cumprir com as especificações da instrução normativa da ANVISA nº 24 e suas atualizações. Deverá acompanhar aparelho de leitura compatível com a marca das fitas, no quantitativo total de </w:t>
            </w:r>
            <w:r w:rsidR="00525822">
              <w:t>250</w:t>
            </w:r>
            <w:r>
              <w:t xml:space="preserve"> (</w:t>
            </w:r>
            <w:r w:rsidR="00525822">
              <w:t>duzentos e cinquenta</w:t>
            </w:r>
            <w:r>
              <w:t>) glicosímetro. As fitas reagentes devem absorver o sangue (amostra) por capilaridade, automaticamente para dentro da célula reagente da fita. O aparelho deve ser autocodificável dispensando o codificador externo. Deve conter botões de fácil navegação e configuração, como local destacado para inserção da fita teste. Contendo detecção de amostra insuficiente (para avisar quando não tem sangue suficiente na tira). Fornecimento de baterias dos monitores. Caixa com 50 (cinquenta) tiras reagentes.</w:t>
            </w:r>
          </w:p>
        </w:tc>
        <w:tc>
          <w:tcPr>
            <w:tcW w:w="850" w:type="dxa"/>
          </w:tcPr>
          <w:p w:rsidR="002261FB" w:rsidRPr="00150147" w:rsidRDefault="002261FB" w:rsidP="007767DD">
            <w:pPr>
              <w:jc w:val="both"/>
              <w:rPr>
                <w:rFonts w:cs="Calibri"/>
                <w:color w:val="000000"/>
                <w:sz w:val="24"/>
                <w:szCs w:val="24"/>
              </w:rPr>
            </w:pPr>
          </w:p>
        </w:tc>
        <w:tc>
          <w:tcPr>
            <w:tcW w:w="851" w:type="dxa"/>
          </w:tcPr>
          <w:p w:rsidR="002261FB" w:rsidRPr="00150147" w:rsidRDefault="002261FB" w:rsidP="007767DD">
            <w:pPr>
              <w:jc w:val="both"/>
              <w:rPr>
                <w:rFonts w:cs="Calibri"/>
                <w:color w:val="000000"/>
                <w:sz w:val="24"/>
                <w:szCs w:val="24"/>
              </w:rPr>
            </w:pPr>
          </w:p>
        </w:tc>
        <w:tc>
          <w:tcPr>
            <w:tcW w:w="829" w:type="dxa"/>
          </w:tcPr>
          <w:p w:rsidR="002261FB" w:rsidRPr="00150147" w:rsidRDefault="002261FB" w:rsidP="007767DD">
            <w:pPr>
              <w:jc w:val="both"/>
              <w:rPr>
                <w:rFonts w:cs="Calibri"/>
                <w:color w:val="000000"/>
                <w:sz w:val="24"/>
                <w:szCs w:val="24"/>
              </w:rPr>
            </w:pPr>
          </w:p>
        </w:tc>
      </w:tr>
      <w:tr w:rsidR="002261FB" w:rsidRPr="00150147" w:rsidTr="007767DD">
        <w:trPr>
          <w:trHeight w:val="300"/>
          <w:jc w:val="center"/>
        </w:trPr>
        <w:tc>
          <w:tcPr>
            <w:tcW w:w="611" w:type="dxa"/>
            <w:shd w:val="clear" w:color="auto" w:fill="auto"/>
            <w:noWrap/>
            <w:vAlign w:val="center"/>
            <w:hideMark/>
          </w:tcPr>
          <w:p w:rsidR="002261FB" w:rsidRDefault="002261FB" w:rsidP="007767DD">
            <w:pPr>
              <w:jc w:val="center"/>
              <w:rPr>
                <w:kern w:val="1"/>
              </w:rPr>
            </w:pPr>
            <w:r>
              <w:rPr>
                <w:kern w:val="1"/>
              </w:rPr>
              <w:t>06</w:t>
            </w:r>
          </w:p>
        </w:tc>
        <w:tc>
          <w:tcPr>
            <w:tcW w:w="964" w:type="dxa"/>
            <w:shd w:val="clear" w:color="auto" w:fill="auto"/>
            <w:vAlign w:val="center"/>
          </w:tcPr>
          <w:p w:rsidR="002261FB" w:rsidRDefault="002261FB" w:rsidP="007767DD">
            <w:pPr>
              <w:jc w:val="center"/>
              <w:rPr>
                <w:kern w:val="1"/>
              </w:rPr>
            </w:pPr>
            <w:r>
              <w:rPr>
                <w:kern w:val="1"/>
              </w:rPr>
              <w:t>300</w:t>
            </w:r>
          </w:p>
        </w:tc>
        <w:tc>
          <w:tcPr>
            <w:tcW w:w="812" w:type="dxa"/>
            <w:shd w:val="clear" w:color="auto" w:fill="auto"/>
            <w:vAlign w:val="center"/>
          </w:tcPr>
          <w:p w:rsidR="002261FB" w:rsidRDefault="002261FB" w:rsidP="002A551E">
            <w:pPr>
              <w:jc w:val="center"/>
              <w:rPr>
                <w:kern w:val="1"/>
              </w:rPr>
            </w:pPr>
            <w:r>
              <w:rPr>
                <w:kern w:val="1"/>
              </w:rPr>
              <w:t>Unidade</w:t>
            </w:r>
          </w:p>
        </w:tc>
        <w:tc>
          <w:tcPr>
            <w:tcW w:w="4678" w:type="dxa"/>
            <w:shd w:val="clear" w:color="auto" w:fill="auto"/>
            <w:noWrap/>
            <w:hideMark/>
          </w:tcPr>
          <w:p w:rsidR="002261FB" w:rsidRPr="00375525" w:rsidRDefault="002261FB" w:rsidP="002A551E">
            <w:pPr>
              <w:jc w:val="both"/>
              <w:rPr>
                <w:kern w:val="1"/>
              </w:rPr>
            </w:pPr>
            <w:r>
              <w:t>Lancetador – dispositivo universal do tipo “caneta lancetadora” com no mínimo 5 (cinco) regulagens para ajustar a profundidade de punção da agulha na pele compatível com lancetas universais 28G, com sistema que permita expulsão da agulha utilizada sem a necessidade de contato com a mesma. Embalagem com informações de acordo com RDC 185/2001.</w:t>
            </w:r>
          </w:p>
        </w:tc>
        <w:tc>
          <w:tcPr>
            <w:tcW w:w="850" w:type="dxa"/>
          </w:tcPr>
          <w:p w:rsidR="002261FB" w:rsidRPr="00150147" w:rsidRDefault="002261FB" w:rsidP="007767DD">
            <w:pPr>
              <w:jc w:val="both"/>
              <w:rPr>
                <w:rFonts w:cs="Calibri"/>
                <w:color w:val="000000"/>
                <w:sz w:val="24"/>
                <w:szCs w:val="24"/>
              </w:rPr>
            </w:pPr>
          </w:p>
        </w:tc>
        <w:tc>
          <w:tcPr>
            <w:tcW w:w="851" w:type="dxa"/>
          </w:tcPr>
          <w:p w:rsidR="002261FB" w:rsidRPr="00150147" w:rsidRDefault="002261FB" w:rsidP="007767DD">
            <w:pPr>
              <w:jc w:val="both"/>
              <w:rPr>
                <w:rFonts w:cs="Calibri"/>
                <w:color w:val="000000"/>
                <w:sz w:val="24"/>
                <w:szCs w:val="24"/>
              </w:rPr>
            </w:pPr>
          </w:p>
        </w:tc>
        <w:tc>
          <w:tcPr>
            <w:tcW w:w="829" w:type="dxa"/>
          </w:tcPr>
          <w:p w:rsidR="002261FB" w:rsidRPr="00150147" w:rsidRDefault="002261FB" w:rsidP="007767DD">
            <w:pPr>
              <w:jc w:val="both"/>
              <w:rPr>
                <w:rFonts w:cs="Calibri"/>
                <w:color w:val="000000"/>
                <w:sz w:val="24"/>
                <w:szCs w:val="24"/>
              </w:rPr>
            </w:pPr>
          </w:p>
        </w:tc>
      </w:tr>
      <w:tr w:rsidR="002261FB" w:rsidRPr="00150147" w:rsidTr="007767DD">
        <w:trPr>
          <w:trHeight w:val="300"/>
          <w:jc w:val="center"/>
        </w:trPr>
        <w:tc>
          <w:tcPr>
            <w:tcW w:w="611" w:type="dxa"/>
            <w:shd w:val="clear" w:color="auto" w:fill="auto"/>
            <w:noWrap/>
            <w:vAlign w:val="center"/>
            <w:hideMark/>
          </w:tcPr>
          <w:p w:rsidR="002261FB" w:rsidRDefault="002261FB" w:rsidP="007767DD">
            <w:pPr>
              <w:jc w:val="center"/>
              <w:rPr>
                <w:kern w:val="1"/>
              </w:rPr>
            </w:pPr>
            <w:r>
              <w:rPr>
                <w:kern w:val="1"/>
              </w:rPr>
              <w:t>07</w:t>
            </w:r>
          </w:p>
        </w:tc>
        <w:tc>
          <w:tcPr>
            <w:tcW w:w="964" w:type="dxa"/>
            <w:shd w:val="clear" w:color="auto" w:fill="auto"/>
            <w:vAlign w:val="center"/>
          </w:tcPr>
          <w:p w:rsidR="002261FB" w:rsidRDefault="002261FB" w:rsidP="007767DD">
            <w:pPr>
              <w:jc w:val="center"/>
              <w:rPr>
                <w:kern w:val="1"/>
              </w:rPr>
            </w:pPr>
            <w:r>
              <w:rPr>
                <w:kern w:val="1"/>
              </w:rPr>
              <w:t>1.250</w:t>
            </w:r>
          </w:p>
        </w:tc>
        <w:tc>
          <w:tcPr>
            <w:tcW w:w="812" w:type="dxa"/>
            <w:shd w:val="clear" w:color="auto" w:fill="auto"/>
            <w:vAlign w:val="center"/>
          </w:tcPr>
          <w:p w:rsidR="002261FB" w:rsidRDefault="002261FB" w:rsidP="002A551E">
            <w:pPr>
              <w:jc w:val="center"/>
              <w:rPr>
                <w:kern w:val="1"/>
              </w:rPr>
            </w:pPr>
            <w:r>
              <w:rPr>
                <w:kern w:val="1"/>
              </w:rPr>
              <w:t>Caixa</w:t>
            </w:r>
          </w:p>
        </w:tc>
        <w:tc>
          <w:tcPr>
            <w:tcW w:w="4678" w:type="dxa"/>
            <w:shd w:val="clear" w:color="auto" w:fill="auto"/>
            <w:noWrap/>
            <w:hideMark/>
          </w:tcPr>
          <w:p w:rsidR="002261FB" w:rsidRPr="00375525" w:rsidRDefault="002261FB" w:rsidP="002A551E">
            <w:pPr>
              <w:jc w:val="both"/>
              <w:rPr>
                <w:kern w:val="1"/>
              </w:rPr>
            </w:pPr>
            <w:r>
              <w:t>Lancetas universais para uso em lancetador universal, com ponta em aço inoxidável, trifacetada, estéril, tamanho 28G. Embalagem com informações de acordo com RDC 185/2001. Caixas com 100 (cem) unidades de lancetas.</w:t>
            </w:r>
          </w:p>
        </w:tc>
        <w:tc>
          <w:tcPr>
            <w:tcW w:w="850" w:type="dxa"/>
          </w:tcPr>
          <w:p w:rsidR="002261FB" w:rsidRPr="00150147" w:rsidRDefault="002261FB" w:rsidP="007767DD">
            <w:pPr>
              <w:jc w:val="both"/>
              <w:rPr>
                <w:rFonts w:cs="Calibri"/>
                <w:color w:val="000000"/>
                <w:sz w:val="24"/>
                <w:szCs w:val="24"/>
              </w:rPr>
            </w:pPr>
          </w:p>
        </w:tc>
        <w:tc>
          <w:tcPr>
            <w:tcW w:w="851" w:type="dxa"/>
          </w:tcPr>
          <w:p w:rsidR="002261FB" w:rsidRPr="00150147" w:rsidRDefault="002261FB" w:rsidP="007767DD">
            <w:pPr>
              <w:jc w:val="both"/>
              <w:rPr>
                <w:rFonts w:cs="Calibri"/>
                <w:color w:val="000000"/>
                <w:sz w:val="24"/>
                <w:szCs w:val="24"/>
              </w:rPr>
            </w:pPr>
          </w:p>
        </w:tc>
        <w:tc>
          <w:tcPr>
            <w:tcW w:w="829" w:type="dxa"/>
          </w:tcPr>
          <w:p w:rsidR="002261FB" w:rsidRPr="00150147" w:rsidRDefault="002261FB" w:rsidP="007767DD">
            <w:pPr>
              <w:jc w:val="both"/>
              <w:rPr>
                <w:rFonts w:cs="Calibri"/>
                <w:color w:val="000000"/>
                <w:sz w:val="24"/>
                <w:szCs w:val="24"/>
              </w:rPr>
            </w:pPr>
          </w:p>
        </w:tc>
      </w:tr>
      <w:tr w:rsidR="002261FB" w:rsidRPr="00150147" w:rsidTr="007767DD">
        <w:trPr>
          <w:trHeight w:val="300"/>
          <w:jc w:val="center"/>
        </w:trPr>
        <w:tc>
          <w:tcPr>
            <w:tcW w:w="611" w:type="dxa"/>
            <w:shd w:val="clear" w:color="auto" w:fill="auto"/>
            <w:noWrap/>
            <w:vAlign w:val="center"/>
            <w:hideMark/>
          </w:tcPr>
          <w:p w:rsidR="002261FB" w:rsidRDefault="002261FB" w:rsidP="007767DD">
            <w:pPr>
              <w:jc w:val="center"/>
              <w:rPr>
                <w:kern w:val="1"/>
              </w:rPr>
            </w:pPr>
            <w:r>
              <w:rPr>
                <w:kern w:val="1"/>
              </w:rPr>
              <w:t>08</w:t>
            </w:r>
          </w:p>
        </w:tc>
        <w:tc>
          <w:tcPr>
            <w:tcW w:w="964" w:type="dxa"/>
            <w:shd w:val="clear" w:color="auto" w:fill="auto"/>
            <w:vAlign w:val="center"/>
          </w:tcPr>
          <w:p w:rsidR="002261FB" w:rsidRDefault="002261FB" w:rsidP="007767DD">
            <w:pPr>
              <w:jc w:val="center"/>
              <w:rPr>
                <w:kern w:val="1"/>
              </w:rPr>
            </w:pPr>
            <w:r>
              <w:rPr>
                <w:kern w:val="1"/>
              </w:rPr>
              <w:t>750</w:t>
            </w:r>
          </w:p>
        </w:tc>
        <w:tc>
          <w:tcPr>
            <w:tcW w:w="812" w:type="dxa"/>
            <w:shd w:val="clear" w:color="auto" w:fill="auto"/>
            <w:vAlign w:val="center"/>
          </w:tcPr>
          <w:p w:rsidR="002261FB" w:rsidRDefault="002261FB" w:rsidP="002A551E">
            <w:pPr>
              <w:jc w:val="center"/>
              <w:rPr>
                <w:kern w:val="1"/>
              </w:rPr>
            </w:pPr>
            <w:r>
              <w:rPr>
                <w:kern w:val="1"/>
              </w:rPr>
              <w:t>Caixa</w:t>
            </w:r>
          </w:p>
        </w:tc>
        <w:tc>
          <w:tcPr>
            <w:tcW w:w="4678" w:type="dxa"/>
            <w:shd w:val="clear" w:color="auto" w:fill="auto"/>
            <w:noWrap/>
            <w:hideMark/>
          </w:tcPr>
          <w:p w:rsidR="002261FB" w:rsidRPr="00375525" w:rsidRDefault="002261FB" w:rsidP="002A551E">
            <w:pPr>
              <w:jc w:val="both"/>
              <w:rPr>
                <w:kern w:val="1"/>
              </w:rPr>
            </w:pPr>
            <w:r>
              <w:t>Lanceta retrátil – sistema de punção capilar digital, de uso único, não permitindo ser remontada ou reutilizada, que dispensa o uso do lancetador, com base e protetor plástico, ponta de aço inoxidável, trifacetada, estéril, com espessura igual ou inferior a 28G, que retrai automaticamente após o uso. Atendendo a NR32. Embalagem com informações de acordo com RDC 185/2021.</w:t>
            </w:r>
          </w:p>
        </w:tc>
        <w:tc>
          <w:tcPr>
            <w:tcW w:w="850" w:type="dxa"/>
          </w:tcPr>
          <w:p w:rsidR="002261FB" w:rsidRPr="00150147" w:rsidRDefault="002261FB" w:rsidP="007767DD">
            <w:pPr>
              <w:jc w:val="both"/>
              <w:rPr>
                <w:rFonts w:cs="Calibri"/>
                <w:color w:val="000000"/>
                <w:sz w:val="24"/>
                <w:szCs w:val="24"/>
              </w:rPr>
            </w:pPr>
          </w:p>
        </w:tc>
        <w:tc>
          <w:tcPr>
            <w:tcW w:w="851" w:type="dxa"/>
          </w:tcPr>
          <w:p w:rsidR="002261FB" w:rsidRPr="00150147" w:rsidRDefault="002261FB" w:rsidP="007767DD">
            <w:pPr>
              <w:jc w:val="both"/>
              <w:rPr>
                <w:rFonts w:cs="Calibri"/>
                <w:color w:val="000000"/>
                <w:sz w:val="24"/>
                <w:szCs w:val="24"/>
              </w:rPr>
            </w:pPr>
          </w:p>
        </w:tc>
        <w:tc>
          <w:tcPr>
            <w:tcW w:w="829" w:type="dxa"/>
          </w:tcPr>
          <w:p w:rsidR="002261FB" w:rsidRPr="00150147" w:rsidRDefault="002261FB" w:rsidP="007767DD">
            <w:pPr>
              <w:jc w:val="both"/>
              <w:rPr>
                <w:rFonts w:cs="Calibri"/>
                <w:color w:val="000000"/>
                <w:sz w:val="24"/>
                <w:szCs w:val="24"/>
              </w:rPr>
            </w:pPr>
          </w:p>
        </w:tc>
      </w:tr>
    </w:tbl>
    <w:p w:rsidR="00AF6749" w:rsidRPr="004400E6" w:rsidRDefault="00AF6749" w:rsidP="00AF6749">
      <w:pPr>
        <w:jc w:val="both"/>
        <w:rPr>
          <w:color w:val="FF0000"/>
        </w:rPr>
      </w:pPr>
    </w:p>
    <w:p w:rsidR="00AF6749" w:rsidRDefault="00AF6749" w:rsidP="00AF6749">
      <w:pPr>
        <w:ind w:left="142"/>
        <w:jc w:val="center"/>
        <w:rPr>
          <w:u w:val="single"/>
        </w:rPr>
      </w:pPr>
      <w:r>
        <w:rPr>
          <w:u w:val="single"/>
        </w:rPr>
        <w:t>DECLARAÇÃO</w:t>
      </w:r>
    </w:p>
    <w:p w:rsidR="00AF6749" w:rsidRDefault="00AF6749" w:rsidP="00AF6749">
      <w:pPr>
        <w:ind w:left="142"/>
        <w:jc w:val="center"/>
      </w:pPr>
    </w:p>
    <w:p w:rsidR="00AF6749" w:rsidRPr="002261FB" w:rsidRDefault="00AF6749" w:rsidP="00AF6749">
      <w:pPr>
        <w:numPr>
          <w:ilvl w:val="0"/>
          <w:numId w:val="14"/>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w:t>
      </w:r>
    </w:p>
    <w:p w:rsidR="002261FB" w:rsidRPr="00332AF0" w:rsidRDefault="002261FB" w:rsidP="002261FB">
      <w:pPr>
        <w:ind w:left="612"/>
      </w:pPr>
    </w:p>
    <w:p w:rsidR="00AF6749" w:rsidRDefault="00AF6749" w:rsidP="00AF6749">
      <w:pPr>
        <w:numPr>
          <w:ilvl w:val="0"/>
          <w:numId w:val="14"/>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261FB" w:rsidRDefault="002261FB" w:rsidP="002261FB">
      <w:pPr>
        <w:ind w:left="612"/>
      </w:pPr>
    </w:p>
    <w:p w:rsidR="00AF6749" w:rsidRDefault="00AF6749" w:rsidP="00AF6749">
      <w:pPr>
        <w:numPr>
          <w:ilvl w:val="0"/>
          <w:numId w:val="14"/>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AF6749" w:rsidRDefault="00AF6749" w:rsidP="00AF674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AF6749" w:rsidTr="00AF6749">
        <w:trPr>
          <w:trHeight w:val="454"/>
          <w:jc w:val="center"/>
        </w:trPr>
        <w:tc>
          <w:tcPr>
            <w:tcW w:w="9563" w:type="dxa"/>
            <w:gridSpan w:val="2"/>
          </w:tcPr>
          <w:p w:rsidR="00AF6749" w:rsidRDefault="00AF6749" w:rsidP="00AF6749">
            <w:r>
              <w:t>Nome do representante que assinará a Ata:</w:t>
            </w:r>
          </w:p>
        </w:tc>
      </w:tr>
      <w:tr w:rsidR="00AF6749" w:rsidTr="00AF6749">
        <w:trPr>
          <w:trHeight w:val="454"/>
          <w:jc w:val="center"/>
        </w:trPr>
        <w:tc>
          <w:tcPr>
            <w:tcW w:w="4637" w:type="dxa"/>
          </w:tcPr>
          <w:p w:rsidR="00AF6749" w:rsidRDefault="00AF6749" w:rsidP="00AF6749">
            <w:r>
              <w:t>Identidade nº:</w:t>
            </w:r>
          </w:p>
        </w:tc>
        <w:tc>
          <w:tcPr>
            <w:tcW w:w="4926" w:type="dxa"/>
          </w:tcPr>
          <w:p w:rsidR="00AF6749" w:rsidRDefault="00AF6749" w:rsidP="00AF6749">
            <w:r>
              <w:t>CPF nº:</w:t>
            </w:r>
          </w:p>
        </w:tc>
      </w:tr>
      <w:tr w:rsidR="00AF6749" w:rsidTr="00AF6749">
        <w:trPr>
          <w:trHeight w:val="454"/>
          <w:jc w:val="center"/>
        </w:trPr>
        <w:tc>
          <w:tcPr>
            <w:tcW w:w="4637" w:type="dxa"/>
          </w:tcPr>
          <w:p w:rsidR="00AF6749" w:rsidRDefault="00AF6749" w:rsidP="00AF6749">
            <w:r>
              <w:t>Cargo:</w:t>
            </w:r>
          </w:p>
        </w:tc>
        <w:tc>
          <w:tcPr>
            <w:tcW w:w="4926" w:type="dxa"/>
          </w:tcPr>
          <w:p w:rsidR="00AF6749" w:rsidRDefault="00AF6749" w:rsidP="00AF6749">
            <w:r>
              <w:t xml:space="preserve"> Endereço:</w:t>
            </w:r>
          </w:p>
        </w:tc>
      </w:tr>
      <w:tr w:rsidR="00AF6749" w:rsidTr="00AF6749">
        <w:trPr>
          <w:trHeight w:val="454"/>
          <w:jc w:val="center"/>
        </w:trPr>
        <w:tc>
          <w:tcPr>
            <w:tcW w:w="4637" w:type="dxa"/>
          </w:tcPr>
          <w:p w:rsidR="00AF6749" w:rsidRDefault="00AF6749" w:rsidP="00AF6749">
            <w:r>
              <w:t>E-mail profissional:</w:t>
            </w:r>
          </w:p>
        </w:tc>
        <w:tc>
          <w:tcPr>
            <w:tcW w:w="4926" w:type="dxa"/>
          </w:tcPr>
          <w:p w:rsidR="00AF6749" w:rsidRDefault="00AF6749" w:rsidP="00AF6749">
            <w:r>
              <w:t>E-mail pessoal:</w:t>
            </w:r>
          </w:p>
        </w:tc>
      </w:tr>
    </w:tbl>
    <w:p w:rsidR="00AF6749" w:rsidRDefault="00AF6749" w:rsidP="00AF674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AF6749" w:rsidTr="00AF6749">
        <w:trPr>
          <w:trHeight w:val="454"/>
          <w:jc w:val="center"/>
        </w:trPr>
        <w:tc>
          <w:tcPr>
            <w:tcW w:w="9559" w:type="dxa"/>
            <w:gridSpan w:val="2"/>
          </w:tcPr>
          <w:p w:rsidR="00AF6749" w:rsidRDefault="00AF6749" w:rsidP="00AF6749">
            <w:r>
              <w:t>Nome do representante responsável pela proposta:</w:t>
            </w:r>
          </w:p>
        </w:tc>
      </w:tr>
      <w:tr w:rsidR="00AF6749" w:rsidTr="00AF6749">
        <w:trPr>
          <w:trHeight w:val="454"/>
          <w:jc w:val="center"/>
        </w:trPr>
        <w:tc>
          <w:tcPr>
            <w:tcW w:w="4633" w:type="dxa"/>
          </w:tcPr>
          <w:p w:rsidR="00AF6749" w:rsidRDefault="00AF6749" w:rsidP="00AF6749">
            <w:r>
              <w:t>Identidade nº:</w:t>
            </w:r>
          </w:p>
        </w:tc>
        <w:tc>
          <w:tcPr>
            <w:tcW w:w="4926" w:type="dxa"/>
          </w:tcPr>
          <w:p w:rsidR="00AF6749" w:rsidRDefault="00AF6749" w:rsidP="00AF6749">
            <w:r>
              <w:t>CPF nº:</w:t>
            </w:r>
          </w:p>
        </w:tc>
      </w:tr>
      <w:tr w:rsidR="00AF6749" w:rsidTr="00AF6749">
        <w:trPr>
          <w:trHeight w:val="454"/>
          <w:jc w:val="center"/>
        </w:trPr>
        <w:tc>
          <w:tcPr>
            <w:tcW w:w="9559" w:type="dxa"/>
            <w:gridSpan w:val="2"/>
          </w:tcPr>
          <w:p w:rsidR="00AF6749" w:rsidRDefault="00AF6749" w:rsidP="00AF6749">
            <w:r>
              <w:t>Local e Data:</w:t>
            </w:r>
          </w:p>
        </w:tc>
      </w:tr>
      <w:tr w:rsidR="00AF6749" w:rsidTr="00AF6749">
        <w:trPr>
          <w:trHeight w:val="454"/>
          <w:jc w:val="center"/>
        </w:trPr>
        <w:tc>
          <w:tcPr>
            <w:tcW w:w="9559" w:type="dxa"/>
            <w:gridSpan w:val="2"/>
          </w:tcPr>
          <w:p w:rsidR="00AF6749" w:rsidRDefault="00AF6749" w:rsidP="00AF6749">
            <w:r>
              <w:t>Assinatura:</w:t>
            </w:r>
          </w:p>
        </w:tc>
      </w:tr>
    </w:tbl>
    <w:p w:rsidR="00D165F1" w:rsidRDefault="00D165F1" w:rsidP="00E76699">
      <w:pPr>
        <w:pStyle w:val="Ttulo1"/>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2261FB" w:rsidRDefault="002261FB" w:rsidP="005A5ABE">
      <w:pPr>
        <w:jc w:val="center"/>
        <w:rPr>
          <w:b/>
          <w:u w:val="single"/>
        </w:rPr>
      </w:pPr>
    </w:p>
    <w:p w:rsidR="00D21228" w:rsidRDefault="00D21228" w:rsidP="005A5ABE">
      <w:pPr>
        <w:jc w:val="center"/>
        <w:rPr>
          <w:b/>
          <w:u w:val="single"/>
        </w:rPr>
      </w:pPr>
    </w:p>
    <w:p w:rsidR="00D21228" w:rsidRDefault="00D21228" w:rsidP="005A5ABE">
      <w:pPr>
        <w:jc w:val="center"/>
        <w:rPr>
          <w:b/>
          <w:u w:val="single"/>
        </w:rPr>
      </w:pPr>
    </w:p>
    <w:p w:rsidR="002261FB" w:rsidRDefault="002261FB"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146EA7"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A6CCA" w:rsidRDefault="00DA6CCA">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A6CCA" w:rsidRDefault="00DA6CCA">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146EA7"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3F59E"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08C5F"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cyGw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DA6CCA">
        <w:t>44/2024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46EA7"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E49"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46EA7"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E6DA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DC095F" w:rsidRDefault="00DC095F" w:rsidP="00DC095F">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DC095F" w:rsidRDefault="00DC095F" w:rsidP="00DC095F">
      <w:pPr>
        <w:pStyle w:val="Ttulo1"/>
      </w:pPr>
    </w:p>
    <w:p w:rsidR="00DC095F" w:rsidRPr="00982AE1" w:rsidRDefault="00DC095F" w:rsidP="00DC095F">
      <w:pPr>
        <w:pStyle w:val="Ttulo1"/>
      </w:pPr>
      <w:r w:rsidRPr="00982AE1">
        <w:t>DECLARAÇÃO</w:t>
      </w:r>
    </w:p>
    <w:p w:rsidR="00DC095F" w:rsidRDefault="00DC095F" w:rsidP="00DC095F">
      <w:pPr>
        <w:rPr>
          <w:b/>
          <w:sz w:val="20"/>
        </w:rPr>
      </w:pPr>
    </w:p>
    <w:p w:rsidR="00DC095F" w:rsidRDefault="00DC095F" w:rsidP="00DC095F">
      <w:pPr>
        <w:spacing w:before="6"/>
        <w:rPr>
          <w:b/>
          <w:sz w:val="23"/>
        </w:rPr>
      </w:pPr>
    </w:p>
    <w:p w:rsidR="00DC095F" w:rsidRDefault="00DC095F" w:rsidP="00DC095F">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DC095F" w:rsidRDefault="00DC095F" w:rsidP="00DC095F">
      <w:pPr>
        <w:rPr>
          <w:sz w:val="20"/>
        </w:rPr>
      </w:pPr>
    </w:p>
    <w:p w:rsidR="00DC095F" w:rsidRDefault="00DC095F" w:rsidP="00DC095F">
      <w:pPr>
        <w:spacing w:before="5"/>
        <w:rPr>
          <w:sz w:val="17"/>
        </w:rPr>
      </w:pPr>
    </w:p>
    <w:p w:rsidR="00DC095F" w:rsidRDefault="00DC095F" w:rsidP="00DC095F">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DC095F" w:rsidRDefault="00DC095F" w:rsidP="00DC095F">
      <w:pPr>
        <w:rPr>
          <w:sz w:val="20"/>
        </w:rPr>
      </w:pPr>
    </w:p>
    <w:p w:rsidR="00DC095F" w:rsidRDefault="00DC095F" w:rsidP="00DC095F">
      <w:pPr>
        <w:spacing w:before="10"/>
        <w:rPr>
          <w:sz w:val="17"/>
        </w:rPr>
      </w:pPr>
    </w:p>
    <w:p w:rsidR="00DC095F" w:rsidRDefault="00DC095F" w:rsidP="00DC095F">
      <w:pPr>
        <w:spacing w:before="1"/>
        <w:rPr>
          <w:sz w:val="20"/>
        </w:rPr>
      </w:pPr>
    </w:p>
    <w:p w:rsidR="00DC095F" w:rsidRDefault="00DC095F" w:rsidP="00DC095F">
      <w:pPr>
        <w:spacing w:before="1"/>
        <w:rPr>
          <w:sz w:val="20"/>
        </w:rPr>
      </w:pPr>
    </w:p>
    <w:p w:rsidR="00DC095F" w:rsidRDefault="00DC095F" w:rsidP="00DC095F">
      <w:pPr>
        <w:spacing w:before="1"/>
        <w:rPr>
          <w:sz w:val="20"/>
        </w:rPr>
      </w:pPr>
      <w:bookmarkStart w:id="0" w:name="_GoBack"/>
      <w:bookmarkEnd w:id="0"/>
    </w:p>
    <w:p w:rsidR="00DC095F" w:rsidRDefault="00146EA7" w:rsidP="00DC095F">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F36E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GU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5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cc7RlB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DC095F" w:rsidRDefault="00DC095F" w:rsidP="00DC095F"/>
    <w:p w:rsidR="00DC095F" w:rsidRDefault="00DC095F" w:rsidP="00DC095F">
      <w:pPr>
        <w:jc w:val="center"/>
      </w:pPr>
      <w:r>
        <w:t>Nome e assinatura do representante</w:t>
      </w:r>
    </w:p>
    <w:p w:rsidR="00DC095F" w:rsidRPr="00146EA7" w:rsidRDefault="00DC095F" w:rsidP="00DC095F">
      <w:pPr>
        <w:pStyle w:val="Ttulo1"/>
        <w:spacing w:after="0"/>
        <w:rPr>
          <w:b w:val="0"/>
          <w:u w:val="none"/>
        </w:rPr>
      </w:pPr>
      <w:r w:rsidRPr="00146EA7">
        <w:rPr>
          <w:b w:val="0"/>
          <w:u w:val="none"/>
        </w:rPr>
        <w:t>RG nº...............................................</w:t>
      </w:r>
    </w:p>
    <w:p w:rsidR="00DC095F" w:rsidRPr="00146EA7" w:rsidRDefault="00DC095F" w:rsidP="00DC095F">
      <w:pPr>
        <w:pStyle w:val="Ttulo1"/>
        <w:spacing w:after="0"/>
        <w:rPr>
          <w:b w:val="0"/>
          <w:u w:val="none"/>
        </w:rPr>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4841E6">
      <w:pPr>
        <w:pStyle w:val="Ttulo1"/>
        <w:spacing w:after="0"/>
        <w:rPr>
          <w:lang w:val="pt-BR" w:eastAsia="pt-BR" w:bidi="pt-BR"/>
        </w:rPr>
      </w:pPr>
    </w:p>
    <w:sectPr w:rsidR="00DC095F"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85E" w:rsidRDefault="00A7585E">
      <w:r>
        <w:separator/>
      </w:r>
    </w:p>
  </w:endnote>
  <w:endnote w:type="continuationSeparator" w:id="0">
    <w:p w:rsidR="00A7585E" w:rsidRDefault="00A7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85E" w:rsidRDefault="00A7585E">
      <w:r>
        <w:separator/>
      </w:r>
    </w:p>
  </w:footnote>
  <w:footnote w:type="continuationSeparator" w:id="0">
    <w:p w:rsidR="00A7585E" w:rsidRDefault="00A75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CA" w:rsidRDefault="00DA6CCA">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CA" w:rsidRDefault="00146EA7">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CCA" w:rsidRDefault="00DA6CCA">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I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gqf2CK4CAACpBQAADgAA&#10;AAAAAAAAAAAAAAAuAgAAZHJzL2Uyb0RvYy54bWxQSwECLQAUAAYACAAAACEAudLzU+AAAAALAQAA&#10;DwAAAAAAAAAAAAAAAAAIBQAAZHJzL2Rvd25yZXYueG1sUEsFBgAAAAAEAAQA8wAAABUGAAAAAA==&#10;" filled="f" stroked="f">
              <v:textbox inset="0,0,0,0">
                <w:txbxContent>
                  <w:p w:rsidR="00DA6CCA" w:rsidRDefault="00DA6CCA">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CA" w:rsidRDefault="00DA6CCA">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CA" w:rsidRDefault="00DA6CCA">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CA" w:rsidRDefault="00DA6CC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1367149"/>
    <w:multiLevelType w:val="multilevel"/>
    <w:tmpl w:val="59F0CFFA"/>
    <w:lvl w:ilvl="0">
      <w:start w:val="14"/>
      <w:numFmt w:val="decimal"/>
      <w:lvlText w:val="%1"/>
      <w:lvlJc w:val="left"/>
      <w:pPr>
        <w:ind w:left="212" w:hanging="473"/>
      </w:pPr>
      <w:rPr>
        <w:rFonts w:hint="default"/>
        <w:lang w:val="pt-BR" w:eastAsia="pt-BR" w:bidi="pt-BR"/>
      </w:rPr>
    </w:lvl>
    <w:lvl w:ilvl="1">
      <w:start w:val="1"/>
      <w:numFmt w:val="decimal"/>
      <w:lvlText w:val="%1.%2."/>
      <w:lvlJc w:val="left"/>
      <w:pPr>
        <w:ind w:left="212" w:hanging="473"/>
      </w:pPr>
      <w:rPr>
        <w:rFonts w:ascii="Arial Narrow" w:eastAsia="Liberation Sans Narrow" w:hAnsi="Arial Narrow" w:cs="Liberation Sans Narrow" w:hint="default"/>
        <w:spacing w:val="-1"/>
        <w:w w:val="100"/>
        <w:sz w:val="22"/>
        <w:szCs w:val="22"/>
        <w:lang w:val="pt-BR" w:eastAsia="pt-BR" w:bidi="pt-BR"/>
      </w:rPr>
    </w:lvl>
    <w:lvl w:ilvl="2">
      <w:numFmt w:val="bullet"/>
      <w:lvlText w:val="•"/>
      <w:lvlJc w:val="left"/>
      <w:pPr>
        <w:ind w:left="2221" w:hanging="473"/>
      </w:pPr>
      <w:rPr>
        <w:rFonts w:hint="default"/>
        <w:lang w:val="pt-BR" w:eastAsia="pt-BR" w:bidi="pt-BR"/>
      </w:rPr>
    </w:lvl>
    <w:lvl w:ilvl="3">
      <w:numFmt w:val="bullet"/>
      <w:lvlText w:val="•"/>
      <w:lvlJc w:val="left"/>
      <w:pPr>
        <w:ind w:left="3221" w:hanging="473"/>
      </w:pPr>
      <w:rPr>
        <w:rFonts w:hint="default"/>
        <w:lang w:val="pt-BR" w:eastAsia="pt-BR" w:bidi="pt-BR"/>
      </w:rPr>
    </w:lvl>
    <w:lvl w:ilvl="4">
      <w:numFmt w:val="bullet"/>
      <w:lvlText w:val="•"/>
      <w:lvlJc w:val="left"/>
      <w:pPr>
        <w:ind w:left="4222" w:hanging="473"/>
      </w:pPr>
      <w:rPr>
        <w:rFonts w:hint="default"/>
        <w:lang w:val="pt-BR" w:eastAsia="pt-BR" w:bidi="pt-BR"/>
      </w:rPr>
    </w:lvl>
    <w:lvl w:ilvl="5">
      <w:numFmt w:val="bullet"/>
      <w:lvlText w:val="•"/>
      <w:lvlJc w:val="left"/>
      <w:pPr>
        <w:ind w:left="5223" w:hanging="473"/>
      </w:pPr>
      <w:rPr>
        <w:rFonts w:hint="default"/>
        <w:lang w:val="pt-BR" w:eastAsia="pt-BR" w:bidi="pt-BR"/>
      </w:rPr>
    </w:lvl>
    <w:lvl w:ilvl="6">
      <w:numFmt w:val="bullet"/>
      <w:lvlText w:val="•"/>
      <w:lvlJc w:val="left"/>
      <w:pPr>
        <w:ind w:left="6223" w:hanging="473"/>
      </w:pPr>
      <w:rPr>
        <w:rFonts w:hint="default"/>
        <w:lang w:val="pt-BR" w:eastAsia="pt-BR" w:bidi="pt-BR"/>
      </w:rPr>
    </w:lvl>
    <w:lvl w:ilvl="7">
      <w:numFmt w:val="bullet"/>
      <w:lvlText w:val="•"/>
      <w:lvlJc w:val="left"/>
      <w:pPr>
        <w:ind w:left="7224" w:hanging="473"/>
      </w:pPr>
      <w:rPr>
        <w:rFonts w:hint="default"/>
        <w:lang w:val="pt-BR" w:eastAsia="pt-BR" w:bidi="pt-BR"/>
      </w:rPr>
    </w:lvl>
    <w:lvl w:ilvl="8">
      <w:numFmt w:val="bullet"/>
      <w:lvlText w:val="•"/>
      <w:lvlJc w:val="left"/>
      <w:pPr>
        <w:ind w:left="8225" w:hanging="473"/>
      </w:pPr>
      <w:rPr>
        <w:rFonts w:hint="default"/>
        <w:lang w:val="pt-BR" w:eastAsia="pt-BR" w:bidi="pt-BR"/>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75F5F68"/>
    <w:multiLevelType w:val="multilevel"/>
    <w:tmpl w:val="5032E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9">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3">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4">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5">
    <w:nsid w:val="3CE13182"/>
    <w:multiLevelType w:val="multilevel"/>
    <w:tmpl w:val="73F86D1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48645853"/>
    <w:multiLevelType w:val="multilevel"/>
    <w:tmpl w:val="50F0983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4AB24D65"/>
    <w:multiLevelType w:val="hybridMultilevel"/>
    <w:tmpl w:val="CD8057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AD935DF"/>
    <w:multiLevelType w:val="hybridMultilevel"/>
    <w:tmpl w:val="DBA61C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519576E2"/>
    <w:multiLevelType w:val="hybridMultilevel"/>
    <w:tmpl w:val="A14A2A72"/>
    <w:lvl w:ilvl="0" w:tplc="0416000F">
      <w:start w:val="1"/>
      <w:numFmt w:val="decimal"/>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6F69576C"/>
    <w:multiLevelType w:val="multilevel"/>
    <w:tmpl w:val="79FC2F60"/>
    <w:lvl w:ilvl="0">
      <w:start w:val="2"/>
      <w:numFmt w:val="decimal"/>
      <w:lvlText w:val="%1"/>
      <w:lvlJc w:val="left"/>
      <w:pPr>
        <w:ind w:left="364" w:hanging="152"/>
      </w:pPr>
      <w:rPr>
        <w:rFonts w:hint="default"/>
        <w:w w:val="100"/>
        <w:u w:val="single" w:color="000000"/>
        <w:lang w:val="pt-BR" w:eastAsia="pt-BR" w:bidi="pt-BR"/>
      </w:rPr>
    </w:lvl>
    <w:lvl w:ilvl="1">
      <w:start w:val="1"/>
      <w:numFmt w:val="decimal"/>
      <w:lvlText w:val="%1.%2"/>
      <w:lvlJc w:val="left"/>
      <w:pPr>
        <w:ind w:left="212" w:hanging="303"/>
      </w:pPr>
      <w:rPr>
        <w:rFonts w:ascii="Arial Narrow" w:eastAsia="Liberation Sans Narrow" w:hAnsi="Arial Narrow" w:cs="Liberation Sans Narrow" w:hint="default"/>
        <w:w w:val="100"/>
        <w:sz w:val="22"/>
        <w:szCs w:val="22"/>
        <w:lang w:val="pt-BR" w:eastAsia="pt-BR" w:bidi="pt-BR"/>
      </w:rPr>
    </w:lvl>
    <w:lvl w:ilvl="2">
      <w:numFmt w:val="bullet"/>
      <w:lvlText w:val="•"/>
      <w:lvlJc w:val="left"/>
      <w:pPr>
        <w:ind w:left="1456" w:hanging="303"/>
      </w:pPr>
      <w:rPr>
        <w:rFonts w:hint="default"/>
        <w:lang w:val="pt-BR" w:eastAsia="pt-BR" w:bidi="pt-BR"/>
      </w:rPr>
    </w:lvl>
    <w:lvl w:ilvl="3">
      <w:numFmt w:val="bullet"/>
      <w:lvlText w:val="•"/>
      <w:lvlJc w:val="left"/>
      <w:pPr>
        <w:ind w:left="2552" w:hanging="303"/>
      </w:pPr>
      <w:rPr>
        <w:rFonts w:hint="default"/>
        <w:lang w:val="pt-BR" w:eastAsia="pt-BR" w:bidi="pt-BR"/>
      </w:rPr>
    </w:lvl>
    <w:lvl w:ilvl="4">
      <w:numFmt w:val="bullet"/>
      <w:lvlText w:val="•"/>
      <w:lvlJc w:val="left"/>
      <w:pPr>
        <w:ind w:left="3648" w:hanging="303"/>
      </w:pPr>
      <w:rPr>
        <w:rFonts w:hint="default"/>
        <w:lang w:val="pt-BR" w:eastAsia="pt-BR" w:bidi="pt-BR"/>
      </w:rPr>
    </w:lvl>
    <w:lvl w:ilvl="5">
      <w:numFmt w:val="bullet"/>
      <w:lvlText w:val="•"/>
      <w:lvlJc w:val="left"/>
      <w:pPr>
        <w:ind w:left="4745" w:hanging="303"/>
      </w:pPr>
      <w:rPr>
        <w:rFonts w:hint="default"/>
        <w:lang w:val="pt-BR" w:eastAsia="pt-BR" w:bidi="pt-BR"/>
      </w:rPr>
    </w:lvl>
    <w:lvl w:ilvl="6">
      <w:numFmt w:val="bullet"/>
      <w:lvlText w:val="•"/>
      <w:lvlJc w:val="left"/>
      <w:pPr>
        <w:ind w:left="5841" w:hanging="303"/>
      </w:pPr>
      <w:rPr>
        <w:rFonts w:hint="default"/>
        <w:lang w:val="pt-BR" w:eastAsia="pt-BR" w:bidi="pt-BR"/>
      </w:rPr>
    </w:lvl>
    <w:lvl w:ilvl="7">
      <w:numFmt w:val="bullet"/>
      <w:lvlText w:val="•"/>
      <w:lvlJc w:val="left"/>
      <w:pPr>
        <w:ind w:left="6937" w:hanging="303"/>
      </w:pPr>
      <w:rPr>
        <w:rFonts w:hint="default"/>
        <w:lang w:val="pt-BR" w:eastAsia="pt-BR" w:bidi="pt-BR"/>
      </w:rPr>
    </w:lvl>
    <w:lvl w:ilvl="8">
      <w:numFmt w:val="bullet"/>
      <w:lvlText w:val="•"/>
      <w:lvlJc w:val="left"/>
      <w:pPr>
        <w:ind w:left="8033" w:hanging="303"/>
      </w:pPr>
      <w:rPr>
        <w:rFonts w:hint="default"/>
        <w:lang w:val="pt-BR" w:eastAsia="pt-BR" w:bidi="pt-BR"/>
      </w:rPr>
    </w:lvl>
  </w:abstractNum>
  <w:abstractNum w:abstractNumId="2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2"/>
  </w:num>
  <w:num w:numId="2">
    <w:abstractNumId w:val="3"/>
  </w:num>
  <w:num w:numId="3">
    <w:abstractNumId w:val="7"/>
  </w:num>
  <w:num w:numId="4">
    <w:abstractNumId w:val="13"/>
  </w:num>
  <w:num w:numId="5">
    <w:abstractNumId w:val="0"/>
  </w:num>
  <w:num w:numId="6">
    <w:abstractNumId w:val="9"/>
  </w:num>
  <w:num w:numId="7">
    <w:abstractNumId w:val="2"/>
  </w:num>
  <w:num w:numId="8">
    <w:abstractNumId w:val="23"/>
  </w:num>
  <w:num w:numId="9">
    <w:abstractNumId w:val="5"/>
  </w:num>
  <w:num w:numId="10">
    <w:abstractNumId w:val="10"/>
  </w:num>
  <w:num w:numId="11">
    <w:abstractNumId w:val="20"/>
  </w:num>
  <w:num w:numId="12">
    <w:abstractNumId w:val="1"/>
  </w:num>
  <w:num w:numId="13">
    <w:abstractNumId w:val="16"/>
  </w:num>
  <w:num w:numId="14">
    <w:abstractNumId w:val="8"/>
  </w:num>
  <w:num w:numId="15">
    <w:abstractNumId w:val="9"/>
    <w:lvlOverride w:ilvl="0">
      <w:startOverride w:val="2"/>
    </w:lvlOverride>
    <w:lvlOverride w:ilvl="1">
      <w:startOverride w:val="2"/>
    </w:lvlOverride>
  </w:num>
  <w:num w:numId="16">
    <w:abstractNumId w:val="12"/>
  </w:num>
  <w:num w:numId="17">
    <w:abstractNumId w:val="14"/>
  </w:num>
  <w:num w:numId="18">
    <w:abstractNumId w:val="25"/>
  </w:num>
  <w:num w:numId="19">
    <w:abstractNumId w:val="21"/>
  </w:num>
  <w:num w:numId="20">
    <w:abstractNumId w:val="4"/>
  </w:num>
  <w:num w:numId="21">
    <w:abstractNumId w:val="24"/>
  </w:num>
  <w:num w:numId="22">
    <w:abstractNumId w:val="19"/>
  </w:num>
  <w:num w:numId="23">
    <w:abstractNumId w:val="18"/>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5">
    <w:abstractNumId w:val="11"/>
  </w:num>
  <w:num w:numId="26">
    <w:abstractNumId w:val="6"/>
  </w:num>
  <w:num w:numId="27">
    <w:abstractNumId w:val="15"/>
  </w:num>
  <w:num w:numId="2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44EF"/>
    <w:rsid w:val="000170DF"/>
    <w:rsid w:val="0002628D"/>
    <w:rsid w:val="0002760A"/>
    <w:rsid w:val="000334C1"/>
    <w:rsid w:val="00034B37"/>
    <w:rsid w:val="00042216"/>
    <w:rsid w:val="00050C1D"/>
    <w:rsid w:val="0005120E"/>
    <w:rsid w:val="00052663"/>
    <w:rsid w:val="000530B7"/>
    <w:rsid w:val="00053935"/>
    <w:rsid w:val="00056DFE"/>
    <w:rsid w:val="00057BC0"/>
    <w:rsid w:val="00065CD6"/>
    <w:rsid w:val="00071A68"/>
    <w:rsid w:val="0007619F"/>
    <w:rsid w:val="00077774"/>
    <w:rsid w:val="000866FD"/>
    <w:rsid w:val="0008682F"/>
    <w:rsid w:val="0008725B"/>
    <w:rsid w:val="00091A37"/>
    <w:rsid w:val="000A08ED"/>
    <w:rsid w:val="000A2285"/>
    <w:rsid w:val="000A4FB3"/>
    <w:rsid w:val="000B7ED7"/>
    <w:rsid w:val="000C026A"/>
    <w:rsid w:val="000D7B72"/>
    <w:rsid w:val="000E0296"/>
    <w:rsid w:val="000E439F"/>
    <w:rsid w:val="000E7CB3"/>
    <w:rsid w:val="000F12A6"/>
    <w:rsid w:val="000F4213"/>
    <w:rsid w:val="000F5E8A"/>
    <w:rsid w:val="00100D4C"/>
    <w:rsid w:val="00105AD6"/>
    <w:rsid w:val="00110044"/>
    <w:rsid w:val="00112A27"/>
    <w:rsid w:val="00112B62"/>
    <w:rsid w:val="0011442A"/>
    <w:rsid w:val="00116D20"/>
    <w:rsid w:val="00120E46"/>
    <w:rsid w:val="00132FD2"/>
    <w:rsid w:val="00137F8F"/>
    <w:rsid w:val="0014071B"/>
    <w:rsid w:val="00141842"/>
    <w:rsid w:val="0014221F"/>
    <w:rsid w:val="00143B9C"/>
    <w:rsid w:val="00144C1E"/>
    <w:rsid w:val="00146EA7"/>
    <w:rsid w:val="00152B1D"/>
    <w:rsid w:val="0015364B"/>
    <w:rsid w:val="00156519"/>
    <w:rsid w:val="00156D75"/>
    <w:rsid w:val="00160658"/>
    <w:rsid w:val="00164010"/>
    <w:rsid w:val="001642D5"/>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C7394"/>
    <w:rsid w:val="001E300A"/>
    <w:rsid w:val="001E30E1"/>
    <w:rsid w:val="001E6579"/>
    <w:rsid w:val="001E7201"/>
    <w:rsid w:val="001E7866"/>
    <w:rsid w:val="001F1DED"/>
    <w:rsid w:val="001F67CC"/>
    <w:rsid w:val="002001AD"/>
    <w:rsid w:val="00203E30"/>
    <w:rsid w:val="0022436A"/>
    <w:rsid w:val="002261FB"/>
    <w:rsid w:val="00226D41"/>
    <w:rsid w:val="00230BDC"/>
    <w:rsid w:val="002345BE"/>
    <w:rsid w:val="00235971"/>
    <w:rsid w:val="00235E24"/>
    <w:rsid w:val="0023642F"/>
    <w:rsid w:val="00237D0C"/>
    <w:rsid w:val="002423BD"/>
    <w:rsid w:val="00244646"/>
    <w:rsid w:val="00244CD4"/>
    <w:rsid w:val="002462D3"/>
    <w:rsid w:val="00254AC7"/>
    <w:rsid w:val="00256794"/>
    <w:rsid w:val="0025739F"/>
    <w:rsid w:val="00263FFA"/>
    <w:rsid w:val="002800BC"/>
    <w:rsid w:val="00285D9D"/>
    <w:rsid w:val="0028748A"/>
    <w:rsid w:val="0029198F"/>
    <w:rsid w:val="002938BB"/>
    <w:rsid w:val="0029562E"/>
    <w:rsid w:val="002964F1"/>
    <w:rsid w:val="002971E2"/>
    <w:rsid w:val="002A0A58"/>
    <w:rsid w:val="002A160E"/>
    <w:rsid w:val="002A3790"/>
    <w:rsid w:val="002A551E"/>
    <w:rsid w:val="002A5A06"/>
    <w:rsid w:val="002A5E4A"/>
    <w:rsid w:val="002A766F"/>
    <w:rsid w:val="002C173B"/>
    <w:rsid w:val="002C32D2"/>
    <w:rsid w:val="002C474B"/>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2AF0"/>
    <w:rsid w:val="00334AA6"/>
    <w:rsid w:val="00334E8C"/>
    <w:rsid w:val="0033739C"/>
    <w:rsid w:val="003378A1"/>
    <w:rsid w:val="003454DB"/>
    <w:rsid w:val="0034693C"/>
    <w:rsid w:val="003510DE"/>
    <w:rsid w:val="00353E87"/>
    <w:rsid w:val="00355519"/>
    <w:rsid w:val="00356DFD"/>
    <w:rsid w:val="00361CBD"/>
    <w:rsid w:val="003639E6"/>
    <w:rsid w:val="00367777"/>
    <w:rsid w:val="003705C7"/>
    <w:rsid w:val="00370626"/>
    <w:rsid w:val="003716B6"/>
    <w:rsid w:val="00373D4C"/>
    <w:rsid w:val="00374E21"/>
    <w:rsid w:val="00377020"/>
    <w:rsid w:val="003933B5"/>
    <w:rsid w:val="00395AEE"/>
    <w:rsid w:val="003A3910"/>
    <w:rsid w:val="003A5970"/>
    <w:rsid w:val="003A5F1B"/>
    <w:rsid w:val="003B41DF"/>
    <w:rsid w:val="003C45B7"/>
    <w:rsid w:val="003C5F1E"/>
    <w:rsid w:val="003D0DD6"/>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5BCA"/>
    <w:rsid w:val="00446BBC"/>
    <w:rsid w:val="004500B2"/>
    <w:rsid w:val="0045151C"/>
    <w:rsid w:val="004565E0"/>
    <w:rsid w:val="00460972"/>
    <w:rsid w:val="004629C4"/>
    <w:rsid w:val="004658DB"/>
    <w:rsid w:val="004678F8"/>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6EC7"/>
    <w:rsid w:val="00507B87"/>
    <w:rsid w:val="005145DD"/>
    <w:rsid w:val="0052483E"/>
    <w:rsid w:val="00525822"/>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C1EA7"/>
    <w:rsid w:val="005C1F18"/>
    <w:rsid w:val="005C3981"/>
    <w:rsid w:val="005C6476"/>
    <w:rsid w:val="005C6775"/>
    <w:rsid w:val="005D01C8"/>
    <w:rsid w:val="005D1C0F"/>
    <w:rsid w:val="005D4B9A"/>
    <w:rsid w:val="005D4EC1"/>
    <w:rsid w:val="005F1404"/>
    <w:rsid w:val="005F7550"/>
    <w:rsid w:val="005F7A2F"/>
    <w:rsid w:val="006011F0"/>
    <w:rsid w:val="0060382E"/>
    <w:rsid w:val="00612DE1"/>
    <w:rsid w:val="0063173D"/>
    <w:rsid w:val="00631D6F"/>
    <w:rsid w:val="00633479"/>
    <w:rsid w:val="006361C0"/>
    <w:rsid w:val="0063644F"/>
    <w:rsid w:val="00637CD2"/>
    <w:rsid w:val="0064505E"/>
    <w:rsid w:val="00647394"/>
    <w:rsid w:val="006506E1"/>
    <w:rsid w:val="00650AB9"/>
    <w:rsid w:val="00660C41"/>
    <w:rsid w:val="0066120D"/>
    <w:rsid w:val="00663190"/>
    <w:rsid w:val="00663878"/>
    <w:rsid w:val="00670B1C"/>
    <w:rsid w:val="00671DC2"/>
    <w:rsid w:val="006744B8"/>
    <w:rsid w:val="0067597D"/>
    <w:rsid w:val="00677920"/>
    <w:rsid w:val="0068005D"/>
    <w:rsid w:val="00684438"/>
    <w:rsid w:val="00684BD3"/>
    <w:rsid w:val="0069150E"/>
    <w:rsid w:val="00697D63"/>
    <w:rsid w:val="006A03CA"/>
    <w:rsid w:val="006A2CEC"/>
    <w:rsid w:val="006A7DA5"/>
    <w:rsid w:val="006B1016"/>
    <w:rsid w:val="006B1CD6"/>
    <w:rsid w:val="006B3E92"/>
    <w:rsid w:val="006B48B0"/>
    <w:rsid w:val="006B6D40"/>
    <w:rsid w:val="006C0108"/>
    <w:rsid w:val="006C17C8"/>
    <w:rsid w:val="006C1EF1"/>
    <w:rsid w:val="006D23EB"/>
    <w:rsid w:val="006E005F"/>
    <w:rsid w:val="006E1256"/>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19A"/>
    <w:rsid w:val="00720410"/>
    <w:rsid w:val="00725811"/>
    <w:rsid w:val="007307B8"/>
    <w:rsid w:val="00740A6A"/>
    <w:rsid w:val="00741DC4"/>
    <w:rsid w:val="0074443B"/>
    <w:rsid w:val="0074558F"/>
    <w:rsid w:val="00752B2F"/>
    <w:rsid w:val="00764870"/>
    <w:rsid w:val="007679EE"/>
    <w:rsid w:val="00770034"/>
    <w:rsid w:val="007704C5"/>
    <w:rsid w:val="00772540"/>
    <w:rsid w:val="00774C3D"/>
    <w:rsid w:val="007767D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7B9"/>
    <w:rsid w:val="00860E1A"/>
    <w:rsid w:val="00874B78"/>
    <w:rsid w:val="0088176B"/>
    <w:rsid w:val="00884231"/>
    <w:rsid w:val="00886B44"/>
    <w:rsid w:val="008934F4"/>
    <w:rsid w:val="008B4292"/>
    <w:rsid w:val="008B4818"/>
    <w:rsid w:val="008C4C03"/>
    <w:rsid w:val="008D0067"/>
    <w:rsid w:val="008D442C"/>
    <w:rsid w:val="008E34A4"/>
    <w:rsid w:val="008E5568"/>
    <w:rsid w:val="008F0E2E"/>
    <w:rsid w:val="008F2E9B"/>
    <w:rsid w:val="00902059"/>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5615"/>
    <w:rsid w:val="00977997"/>
    <w:rsid w:val="00977A7B"/>
    <w:rsid w:val="00982AE1"/>
    <w:rsid w:val="00992F76"/>
    <w:rsid w:val="00994500"/>
    <w:rsid w:val="009A00ED"/>
    <w:rsid w:val="009A68BF"/>
    <w:rsid w:val="009B21A5"/>
    <w:rsid w:val="009B34DE"/>
    <w:rsid w:val="009C4CE8"/>
    <w:rsid w:val="009D1C85"/>
    <w:rsid w:val="009D6987"/>
    <w:rsid w:val="009E0DA3"/>
    <w:rsid w:val="009E15F4"/>
    <w:rsid w:val="009E7968"/>
    <w:rsid w:val="009F608B"/>
    <w:rsid w:val="00A01C25"/>
    <w:rsid w:val="00A0202D"/>
    <w:rsid w:val="00A0353A"/>
    <w:rsid w:val="00A03565"/>
    <w:rsid w:val="00A06ACB"/>
    <w:rsid w:val="00A0740F"/>
    <w:rsid w:val="00A07C51"/>
    <w:rsid w:val="00A165C6"/>
    <w:rsid w:val="00A167BB"/>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7585E"/>
    <w:rsid w:val="00A83F79"/>
    <w:rsid w:val="00A86544"/>
    <w:rsid w:val="00A90151"/>
    <w:rsid w:val="00A95728"/>
    <w:rsid w:val="00A9602F"/>
    <w:rsid w:val="00AA2BAB"/>
    <w:rsid w:val="00AB385F"/>
    <w:rsid w:val="00AB475C"/>
    <w:rsid w:val="00AC317E"/>
    <w:rsid w:val="00AC5EE7"/>
    <w:rsid w:val="00AC742C"/>
    <w:rsid w:val="00AD5A13"/>
    <w:rsid w:val="00AD642D"/>
    <w:rsid w:val="00AE26D8"/>
    <w:rsid w:val="00AE7B8C"/>
    <w:rsid w:val="00AF6749"/>
    <w:rsid w:val="00B00D9C"/>
    <w:rsid w:val="00B02822"/>
    <w:rsid w:val="00B05E57"/>
    <w:rsid w:val="00B0723F"/>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674F3"/>
    <w:rsid w:val="00B7572D"/>
    <w:rsid w:val="00B85204"/>
    <w:rsid w:val="00B91420"/>
    <w:rsid w:val="00B93184"/>
    <w:rsid w:val="00B9758F"/>
    <w:rsid w:val="00BA25BD"/>
    <w:rsid w:val="00BA7D43"/>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C1403"/>
    <w:rsid w:val="00CC3189"/>
    <w:rsid w:val="00CE6B5F"/>
    <w:rsid w:val="00CE70E2"/>
    <w:rsid w:val="00CF2202"/>
    <w:rsid w:val="00CF3362"/>
    <w:rsid w:val="00D00597"/>
    <w:rsid w:val="00D0431C"/>
    <w:rsid w:val="00D05913"/>
    <w:rsid w:val="00D165F1"/>
    <w:rsid w:val="00D21228"/>
    <w:rsid w:val="00D219F8"/>
    <w:rsid w:val="00D27776"/>
    <w:rsid w:val="00D31664"/>
    <w:rsid w:val="00D334FB"/>
    <w:rsid w:val="00D34E3C"/>
    <w:rsid w:val="00D34ED1"/>
    <w:rsid w:val="00D36F96"/>
    <w:rsid w:val="00D37D0F"/>
    <w:rsid w:val="00D4021B"/>
    <w:rsid w:val="00D43B45"/>
    <w:rsid w:val="00D44180"/>
    <w:rsid w:val="00D45478"/>
    <w:rsid w:val="00D4634D"/>
    <w:rsid w:val="00D5030A"/>
    <w:rsid w:val="00D56906"/>
    <w:rsid w:val="00D6395A"/>
    <w:rsid w:val="00D64410"/>
    <w:rsid w:val="00D752C2"/>
    <w:rsid w:val="00D75A8C"/>
    <w:rsid w:val="00D81040"/>
    <w:rsid w:val="00D811DC"/>
    <w:rsid w:val="00D8149F"/>
    <w:rsid w:val="00D8619B"/>
    <w:rsid w:val="00D86491"/>
    <w:rsid w:val="00D87105"/>
    <w:rsid w:val="00D90EDE"/>
    <w:rsid w:val="00D9118A"/>
    <w:rsid w:val="00D96E97"/>
    <w:rsid w:val="00D97262"/>
    <w:rsid w:val="00DA472F"/>
    <w:rsid w:val="00DA6CCA"/>
    <w:rsid w:val="00DB1B7A"/>
    <w:rsid w:val="00DB21EB"/>
    <w:rsid w:val="00DB4978"/>
    <w:rsid w:val="00DB5B22"/>
    <w:rsid w:val="00DB5E5B"/>
    <w:rsid w:val="00DB7D6C"/>
    <w:rsid w:val="00DC095F"/>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3933"/>
    <w:rsid w:val="00E0446E"/>
    <w:rsid w:val="00E05197"/>
    <w:rsid w:val="00E05779"/>
    <w:rsid w:val="00E05E45"/>
    <w:rsid w:val="00E10732"/>
    <w:rsid w:val="00E20E8E"/>
    <w:rsid w:val="00E340D6"/>
    <w:rsid w:val="00E34575"/>
    <w:rsid w:val="00E41C6C"/>
    <w:rsid w:val="00E41EE0"/>
    <w:rsid w:val="00E46B14"/>
    <w:rsid w:val="00E51B78"/>
    <w:rsid w:val="00E53FFD"/>
    <w:rsid w:val="00E742C6"/>
    <w:rsid w:val="00E76699"/>
    <w:rsid w:val="00E82340"/>
    <w:rsid w:val="00E8326B"/>
    <w:rsid w:val="00E8402C"/>
    <w:rsid w:val="00E852E4"/>
    <w:rsid w:val="00E90C23"/>
    <w:rsid w:val="00E913A6"/>
    <w:rsid w:val="00E91860"/>
    <w:rsid w:val="00E93623"/>
    <w:rsid w:val="00E94F1E"/>
    <w:rsid w:val="00E95D16"/>
    <w:rsid w:val="00EA1142"/>
    <w:rsid w:val="00EB5832"/>
    <w:rsid w:val="00EB6CD8"/>
    <w:rsid w:val="00EC2E09"/>
    <w:rsid w:val="00EF0305"/>
    <w:rsid w:val="00EF1902"/>
    <w:rsid w:val="00EF723D"/>
    <w:rsid w:val="00F01859"/>
    <w:rsid w:val="00F02E3D"/>
    <w:rsid w:val="00F034B7"/>
    <w:rsid w:val="00F0398A"/>
    <w:rsid w:val="00F05D3E"/>
    <w:rsid w:val="00F076B3"/>
    <w:rsid w:val="00F166D6"/>
    <w:rsid w:val="00F22CC7"/>
    <w:rsid w:val="00F24DA0"/>
    <w:rsid w:val="00F24FDB"/>
    <w:rsid w:val="00F258D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B5364"/>
    <w:rsid w:val="00FC2BD6"/>
    <w:rsid w:val="00FD100A"/>
    <w:rsid w:val="00FD48B7"/>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FE0335-6787-4B0B-810E-33701992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C4A76-F1C0-432C-AB3A-8F8ACFA5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2200</Words>
  <Characters>11880</Characters>
  <Application>Microsoft Office Word</Application>
  <DocSecurity>0</DocSecurity>
  <Lines>99</Lines>
  <Paragraphs>28</Paragraphs>
  <ScaleCrop>false</ScaleCrop>
  <HeadingPairs>
    <vt:vector size="4" baseType="variant">
      <vt:variant>
        <vt:lpstr>Título</vt:lpstr>
      </vt:variant>
      <vt:variant>
        <vt:i4>1</vt:i4>
      </vt:variant>
      <vt:variant>
        <vt:lpstr>Títulos</vt:lpstr>
      </vt:variant>
      <vt:variant>
        <vt:i4>57</vt:i4>
      </vt:variant>
    </vt:vector>
  </HeadingPairs>
  <TitlesOfParts>
    <vt:vector size="58" baseType="lpstr">
      <vt:lpstr/>
      <vt:lpstr>ANEXO III – MODELO DE  DECLARAÇÃO DE CUMPRIMENTO DOS REQUISITOS DE HABILITAÇÃO</vt:lpstr>
      <vt:lpstr>ANEXO IV – DECLARAÇÃO DE ENQUADRAMENTO COMO ME OU EPP</vt:lpstr>
      <vt:lpstr>DECLARAÇÃO</vt:lpstr>
      <vt:lpstr>PREGÃO ELETRÔNICO Nº 44/2024</vt:lpstr>
      <vt:lpstr>ANEXO V – MODELO DE PROPOSTA COMERCIAL – COTA PRINCIPAL</vt:lpstr>
      <vt:lpstr>Todos os interessados do ramo de atividade pertinente ao objeto da contratação q</vt:lpstr>
      <vt:lpstr/>
      <vt:lpstr/>
      <vt:lpstr/>
      <vt:lpstr/>
      <vt:lpstr/>
      <vt:lpstr/>
      <vt:lpstr/>
      <vt:lpstr/>
      <vt:lpstr/>
      <vt:lpstr/>
      <vt:lpstr/>
      <vt:lpstr>PREGÃO ELETRÔNICO Nº 44/2024</vt:lpstr>
      <vt:lpstr>ANEXO V – MODELO DE PROPOSTA COMERCIAL – COTA RESERVADA</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3</cp:revision>
  <cp:lastPrinted>2024-06-06T17:03:00Z</cp:lastPrinted>
  <dcterms:created xsi:type="dcterms:W3CDTF">2024-07-23T11:21:00Z</dcterms:created>
  <dcterms:modified xsi:type="dcterms:W3CDTF">2024-07-23T11:21:00Z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