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917BCC">
      <w:pPr>
        <w:spacing w:before="208"/>
        <w:jc w:val="center"/>
        <w:rPr>
          <w:b/>
          <w:u w:val="single"/>
        </w:rPr>
      </w:pPr>
      <w:r w:rsidRPr="00EB5832">
        <w:rPr>
          <w:b/>
          <w:u w:val="single"/>
        </w:rPr>
        <w:t>ANEXO II - MODELO DE PROCURAÇÃO</w:t>
      </w:r>
    </w:p>
    <w:p w:rsidR="004658DB" w:rsidRDefault="004658DB" w:rsidP="00EB5832">
      <w:pPr>
        <w:spacing w:before="208"/>
        <w:jc w:val="center"/>
      </w:pPr>
    </w:p>
    <w:p w:rsidR="002F3C31" w:rsidRPr="000B7ED7" w:rsidRDefault="002F3C31"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1225E1">
        <w:rPr>
          <w:spacing w:val="-1"/>
        </w:rPr>
        <w:t>03/2026</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7607B4">
        <w:t>6</w:t>
      </w:r>
      <w:r w:rsidR="000135C4">
        <w:t>.</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1225E1">
        <w:t>03/2026</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7607B4">
        <w:t>6</w:t>
      </w:r>
      <w:r w:rsidR="000135C4">
        <w:t>.</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EC6D2E"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B735F"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1225E1">
        <w:t>03/2026</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7607B4">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EC6D2E"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F5B7F"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1225E1">
        <w:t>03/2026</w:t>
      </w:r>
    </w:p>
    <w:p w:rsidR="00256794" w:rsidRPr="00F6568A" w:rsidRDefault="00256794" w:rsidP="00922E5A">
      <w:pPr>
        <w:pStyle w:val="Ttulo1"/>
      </w:pPr>
      <w:r>
        <w:t>A</w:t>
      </w:r>
      <w:r w:rsidR="0002628D">
        <w:t>NEXO V</w:t>
      </w:r>
      <w:r w:rsidR="002A5E4A">
        <w:t xml:space="preserve"> – MODELO DE PROPOSTA COMERCIAL</w:t>
      </w:r>
      <w:r w:rsidR="00E76699">
        <w:t xml:space="preserve"> –</w:t>
      </w:r>
      <w:r w:rsidR="003B103E">
        <w:t xml:space="preserve"> </w:t>
      </w:r>
      <w:r w:rsidR="00E76699" w:rsidRPr="00F6568A">
        <w:t>COTA PRINCIPAL</w:t>
      </w:r>
    </w:p>
    <w:p w:rsidR="00102C51" w:rsidRPr="00726762" w:rsidRDefault="003B103E" w:rsidP="00102C51">
      <w:pPr>
        <w:pStyle w:val="Ttulo1"/>
        <w:jc w:val="both"/>
        <w:rPr>
          <w:b w:val="0"/>
          <w:highlight w:val="yellow"/>
        </w:rPr>
      </w:pPr>
      <w:r>
        <w:rPr>
          <w:b w:val="0"/>
        </w:rPr>
        <w:t xml:space="preserve">Participação de </w:t>
      </w:r>
      <w:r w:rsidRPr="00726762">
        <w:rPr>
          <w:b w:val="0"/>
        </w:rPr>
        <w:t xml:space="preserve">todos </w:t>
      </w:r>
      <w:r w:rsidR="00102C51" w:rsidRPr="00726762">
        <w:rPr>
          <w:b w:val="0"/>
        </w:rPr>
        <w:t>os interessados do ramo de atividade pertinente ao objeto da contratação que preencherem todas as condições e requisitos constantes deste Edital.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E830D6">
        <w:trPr>
          <w:trHeight w:val="454"/>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E830D6">
        <w:trPr>
          <w:trHeight w:val="454"/>
          <w:jc w:val="center"/>
        </w:trPr>
        <w:tc>
          <w:tcPr>
            <w:tcW w:w="9728" w:type="dxa"/>
            <w:gridSpan w:val="3"/>
          </w:tcPr>
          <w:p w:rsidR="00256794" w:rsidRPr="0081519F" w:rsidRDefault="00A62AD0" w:rsidP="00960E9B">
            <w:pPr>
              <w:rPr>
                <w:b/>
              </w:rPr>
            </w:pPr>
            <w:r w:rsidRPr="0081519F">
              <w:rPr>
                <w:b/>
              </w:rPr>
              <w:t>ENDEREÇO:</w:t>
            </w:r>
          </w:p>
        </w:tc>
      </w:tr>
      <w:tr w:rsidR="00256794" w:rsidRPr="0081519F" w:rsidTr="00E830D6">
        <w:trPr>
          <w:trHeight w:val="454"/>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E830D6">
        <w:trPr>
          <w:trHeight w:val="454"/>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E76699" w:rsidRDefault="00256794" w:rsidP="00F326FF">
      <w:pPr>
        <w:jc w:val="both"/>
      </w:pPr>
      <w:r w:rsidRPr="00E76699">
        <w:rPr>
          <w:color w:val="000000" w:themeColor="text1"/>
        </w:rPr>
        <w:t xml:space="preserve">Objeto: </w:t>
      </w:r>
      <w:r w:rsidR="002E58C5" w:rsidRPr="002E58C5">
        <w:rPr>
          <w:b/>
        </w:rPr>
        <w:t xml:space="preserve">REGISTRO DE PREÇOS PARA </w:t>
      </w:r>
      <w:r w:rsidR="000A7D4C">
        <w:rPr>
          <w:b/>
        </w:rPr>
        <w:t xml:space="preserve">O </w:t>
      </w:r>
      <w:r w:rsidR="00EE5063" w:rsidRPr="00EE5063">
        <w:rPr>
          <w:b/>
          <w:bCs/>
        </w:rPr>
        <w:t>FORNECIMENTO DE FÓRMULAS NUTRICIONAIS E SUPLEMENTOS VITAMINICOS E MINERAIS</w:t>
      </w:r>
      <w:r w:rsidR="002E58C5" w:rsidRPr="002E58C5">
        <w:rPr>
          <w:b/>
        </w:rPr>
        <w:t xml:space="preserve">, </w:t>
      </w:r>
      <w:r w:rsidR="002E58C5" w:rsidRPr="002E58C5">
        <w:t>em atendimento a Prefeitura de Pilar do Sul, conforme especificações constantes no ANEXO I – TERMO DE REFERENCIA.</w:t>
      </w:r>
    </w:p>
    <w:p w:rsidR="00917BCC" w:rsidRDefault="00917BCC" w:rsidP="00F326FF">
      <w:pPr>
        <w:jc w:val="both"/>
      </w:pPr>
    </w:p>
    <w:tbl>
      <w:tblPr>
        <w:tblStyle w:val="Tabelacomgrade"/>
        <w:tblW w:w="5000" w:type="pct"/>
        <w:tblLook w:val="04A0" w:firstRow="1" w:lastRow="0" w:firstColumn="1" w:lastColumn="0" w:noHBand="0" w:noVBand="1"/>
      </w:tblPr>
      <w:tblGrid>
        <w:gridCol w:w="647"/>
        <w:gridCol w:w="4786"/>
        <w:gridCol w:w="707"/>
        <w:gridCol w:w="908"/>
        <w:gridCol w:w="888"/>
        <w:gridCol w:w="848"/>
        <w:gridCol w:w="848"/>
      </w:tblGrid>
      <w:tr w:rsidR="000630B1" w:rsidRPr="00EE5063" w:rsidTr="00E73FA7">
        <w:tc>
          <w:tcPr>
            <w:tcW w:w="328" w:type="pct"/>
            <w:vAlign w:val="center"/>
          </w:tcPr>
          <w:p w:rsidR="000630B1" w:rsidRPr="00EE5063" w:rsidRDefault="000630B1" w:rsidP="00E73FA7">
            <w:pPr>
              <w:jc w:val="center"/>
              <w:rPr>
                <w:rFonts w:cs="Times New Roman"/>
                <w:b/>
                <w:bCs/>
              </w:rPr>
            </w:pPr>
            <w:r w:rsidRPr="00EE5063">
              <w:rPr>
                <w:rFonts w:cs="Times New Roman"/>
                <w:b/>
                <w:bCs/>
              </w:rPr>
              <w:t>ITEM</w:t>
            </w:r>
          </w:p>
        </w:tc>
        <w:tc>
          <w:tcPr>
            <w:tcW w:w="2542" w:type="pct"/>
            <w:vAlign w:val="center"/>
          </w:tcPr>
          <w:p w:rsidR="000630B1" w:rsidRPr="00EE5063" w:rsidRDefault="004958E1" w:rsidP="004958E1">
            <w:pPr>
              <w:jc w:val="center"/>
              <w:rPr>
                <w:rFonts w:cs="Times New Roman"/>
                <w:b/>
                <w:bCs/>
              </w:rPr>
            </w:pPr>
            <w:r w:rsidRPr="00EE5063">
              <w:rPr>
                <w:rFonts w:cs="Times New Roman"/>
                <w:b/>
                <w:bCs/>
              </w:rPr>
              <w:t>DESCRIÇÃO</w:t>
            </w:r>
          </w:p>
        </w:tc>
        <w:tc>
          <w:tcPr>
            <w:tcW w:w="359" w:type="pct"/>
            <w:vAlign w:val="center"/>
          </w:tcPr>
          <w:p w:rsidR="000630B1" w:rsidRPr="00EE5063" w:rsidRDefault="000630B1" w:rsidP="00E73FA7">
            <w:pPr>
              <w:jc w:val="center"/>
              <w:rPr>
                <w:rFonts w:cs="Times New Roman"/>
                <w:b/>
                <w:bCs/>
              </w:rPr>
            </w:pPr>
            <w:r w:rsidRPr="00EE5063">
              <w:rPr>
                <w:rFonts w:cs="Times New Roman"/>
                <w:b/>
                <w:bCs/>
              </w:rPr>
              <w:t>UNID.</w:t>
            </w:r>
          </w:p>
        </w:tc>
        <w:tc>
          <w:tcPr>
            <w:tcW w:w="461" w:type="pct"/>
            <w:vAlign w:val="center"/>
          </w:tcPr>
          <w:p w:rsidR="000630B1" w:rsidRPr="00EE5063" w:rsidRDefault="000630B1" w:rsidP="00E73FA7">
            <w:pPr>
              <w:jc w:val="center"/>
              <w:rPr>
                <w:rFonts w:cs="Times New Roman"/>
                <w:b/>
                <w:bCs/>
              </w:rPr>
            </w:pPr>
            <w:r w:rsidRPr="00EE5063">
              <w:rPr>
                <w:rFonts w:cs="Times New Roman"/>
                <w:b/>
                <w:bCs/>
              </w:rPr>
              <w:t>QUANT.</w:t>
            </w:r>
          </w:p>
        </w:tc>
        <w:tc>
          <w:tcPr>
            <w:tcW w:w="450" w:type="pct"/>
            <w:vAlign w:val="center"/>
          </w:tcPr>
          <w:p w:rsidR="000630B1" w:rsidRPr="00EE5063" w:rsidRDefault="000630B1" w:rsidP="00E73FA7">
            <w:pPr>
              <w:jc w:val="center"/>
              <w:rPr>
                <w:rFonts w:eastAsia="Times New Roman" w:cs="Times New Roman"/>
                <w:b/>
                <w:lang w:eastAsia="pt-BR"/>
              </w:rPr>
            </w:pPr>
            <w:r w:rsidRPr="00EE5063">
              <w:rPr>
                <w:rFonts w:eastAsia="Times New Roman" w:cs="Times New Roman"/>
                <w:b/>
                <w:lang w:eastAsia="pt-BR"/>
              </w:rPr>
              <w:t>MARCA</w:t>
            </w:r>
          </w:p>
        </w:tc>
        <w:tc>
          <w:tcPr>
            <w:tcW w:w="430" w:type="pct"/>
            <w:vAlign w:val="center"/>
          </w:tcPr>
          <w:p w:rsidR="000630B1" w:rsidRPr="00EE5063" w:rsidRDefault="000630B1" w:rsidP="00E73FA7">
            <w:pPr>
              <w:jc w:val="center"/>
              <w:rPr>
                <w:rFonts w:eastAsia="Times New Roman" w:cs="Times New Roman"/>
                <w:b/>
                <w:lang w:eastAsia="pt-BR"/>
              </w:rPr>
            </w:pPr>
            <w:r w:rsidRPr="00EE5063">
              <w:rPr>
                <w:rFonts w:eastAsia="Times New Roman" w:cs="Times New Roman"/>
                <w:b/>
                <w:lang w:eastAsia="pt-BR"/>
              </w:rPr>
              <w:t>VALOR UNIT.</w:t>
            </w:r>
          </w:p>
        </w:tc>
        <w:tc>
          <w:tcPr>
            <w:tcW w:w="430" w:type="pct"/>
            <w:vAlign w:val="center"/>
          </w:tcPr>
          <w:p w:rsidR="000630B1" w:rsidRPr="00EE5063" w:rsidRDefault="000630B1" w:rsidP="00E73FA7">
            <w:pPr>
              <w:jc w:val="center"/>
              <w:rPr>
                <w:rFonts w:eastAsia="Times New Roman" w:cs="Times New Roman"/>
                <w:b/>
                <w:lang w:eastAsia="pt-BR"/>
              </w:rPr>
            </w:pPr>
            <w:r w:rsidRPr="00EE5063">
              <w:rPr>
                <w:rFonts w:eastAsia="Times New Roman" w:cs="Times New Roman"/>
                <w:b/>
                <w:lang w:eastAsia="pt-BR"/>
              </w:rPr>
              <w:t>VALOR TOTAL</w:t>
            </w:r>
          </w:p>
        </w:tc>
      </w:tr>
      <w:tr w:rsidR="000630B1" w:rsidRPr="00EE5063" w:rsidTr="00605871">
        <w:tc>
          <w:tcPr>
            <w:tcW w:w="328" w:type="pct"/>
            <w:vAlign w:val="center"/>
          </w:tcPr>
          <w:p w:rsidR="000630B1" w:rsidRPr="00EE5063" w:rsidRDefault="000630B1" w:rsidP="00E73FA7">
            <w:pPr>
              <w:jc w:val="center"/>
              <w:rPr>
                <w:rFonts w:cs="Times New Roman"/>
              </w:rPr>
            </w:pPr>
            <w:r w:rsidRPr="00EE5063">
              <w:rPr>
                <w:rFonts w:cs="Times New Roman"/>
              </w:rPr>
              <w:t>1</w:t>
            </w:r>
          </w:p>
        </w:tc>
        <w:tc>
          <w:tcPr>
            <w:tcW w:w="2542" w:type="pct"/>
          </w:tcPr>
          <w:p w:rsidR="000630B1" w:rsidRPr="00EE5063" w:rsidRDefault="00EE5063" w:rsidP="00E73FA7">
            <w:pPr>
              <w:jc w:val="both"/>
              <w:rPr>
                <w:rFonts w:cs="Times New Roman"/>
              </w:rPr>
            </w:pPr>
            <w:r w:rsidRPr="00EE5063">
              <w:rPr>
                <w:rFonts w:eastAsiaTheme="minorHAnsi" w:cs="Arial"/>
                <w:color w:val="000000"/>
                <w:lang w:val="pt-BR" w:eastAsia="en-US" w:bidi="ar-SA"/>
              </w:rPr>
              <w:t>Fórmula infantil em pó de partida até 6 meses de idade, com ferro, com proteína do soro do leite, com caseína, com lactose e com gorduras vegetais – 800 gramas.</w:t>
            </w:r>
          </w:p>
        </w:tc>
        <w:tc>
          <w:tcPr>
            <w:tcW w:w="359" w:type="pct"/>
            <w:vAlign w:val="center"/>
          </w:tcPr>
          <w:p w:rsidR="000630B1" w:rsidRPr="00EE5063" w:rsidRDefault="000630B1" w:rsidP="00E73FA7">
            <w:pPr>
              <w:jc w:val="center"/>
              <w:rPr>
                <w:rFonts w:cs="Times New Roman"/>
              </w:rPr>
            </w:pPr>
            <w:r w:rsidRPr="00EE5063">
              <w:rPr>
                <w:rFonts w:cs="Times New Roman"/>
              </w:rPr>
              <w:t>Und.</w:t>
            </w:r>
          </w:p>
        </w:tc>
        <w:tc>
          <w:tcPr>
            <w:tcW w:w="461" w:type="pct"/>
            <w:vAlign w:val="center"/>
          </w:tcPr>
          <w:p w:rsidR="000630B1" w:rsidRPr="00EE5063" w:rsidRDefault="004F0C66" w:rsidP="00E73FA7">
            <w:pPr>
              <w:jc w:val="center"/>
              <w:rPr>
                <w:color w:val="000000"/>
              </w:rPr>
            </w:pPr>
            <w:r>
              <w:rPr>
                <w:color w:val="000000"/>
              </w:rPr>
              <w:t>525</w:t>
            </w:r>
          </w:p>
        </w:tc>
        <w:tc>
          <w:tcPr>
            <w:tcW w:w="450" w:type="pct"/>
            <w:vAlign w:val="center"/>
          </w:tcPr>
          <w:p w:rsidR="000630B1" w:rsidRPr="00EE5063" w:rsidRDefault="000630B1" w:rsidP="00605871">
            <w:pPr>
              <w:jc w:val="center"/>
              <w:rPr>
                <w:color w:val="000000"/>
              </w:rPr>
            </w:pPr>
          </w:p>
        </w:tc>
        <w:tc>
          <w:tcPr>
            <w:tcW w:w="430" w:type="pct"/>
            <w:vAlign w:val="center"/>
          </w:tcPr>
          <w:p w:rsidR="000630B1" w:rsidRPr="00EE5063" w:rsidRDefault="000630B1" w:rsidP="00605871">
            <w:pPr>
              <w:jc w:val="center"/>
              <w:rPr>
                <w:color w:val="000000"/>
              </w:rPr>
            </w:pPr>
          </w:p>
        </w:tc>
        <w:tc>
          <w:tcPr>
            <w:tcW w:w="430" w:type="pct"/>
            <w:vAlign w:val="center"/>
          </w:tcPr>
          <w:p w:rsidR="000630B1" w:rsidRPr="00EE5063" w:rsidRDefault="000630B1" w:rsidP="00605871">
            <w:pPr>
              <w:jc w:val="center"/>
              <w:rPr>
                <w:color w:val="000000"/>
              </w:rPr>
            </w:pPr>
          </w:p>
        </w:tc>
      </w:tr>
      <w:tr w:rsidR="000630B1" w:rsidRPr="00EE5063" w:rsidTr="00605871">
        <w:tc>
          <w:tcPr>
            <w:tcW w:w="328" w:type="pct"/>
            <w:vAlign w:val="center"/>
          </w:tcPr>
          <w:p w:rsidR="000630B1" w:rsidRPr="00EE5063" w:rsidRDefault="000630B1" w:rsidP="00E73FA7">
            <w:pPr>
              <w:jc w:val="center"/>
              <w:rPr>
                <w:rFonts w:cs="Times New Roman"/>
              </w:rPr>
            </w:pPr>
            <w:r w:rsidRPr="00EE5063">
              <w:rPr>
                <w:rFonts w:cs="Times New Roman"/>
              </w:rPr>
              <w:t>2</w:t>
            </w:r>
          </w:p>
        </w:tc>
        <w:tc>
          <w:tcPr>
            <w:tcW w:w="2542" w:type="pct"/>
          </w:tcPr>
          <w:p w:rsidR="000630B1" w:rsidRPr="00EE5063" w:rsidRDefault="00EE5063" w:rsidP="00E73FA7">
            <w:pPr>
              <w:jc w:val="both"/>
              <w:rPr>
                <w:rFonts w:cs="Times New Roman"/>
              </w:rPr>
            </w:pPr>
            <w:r w:rsidRPr="00EE5063">
              <w:rPr>
                <w:rFonts w:eastAsiaTheme="minorHAnsi" w:cs="Arial"/>
                <w:color w:val="000000"/>
                <w:lang w:val="pt-BR" w:eastAsia="en-US" w:bidi="ar-SA"/>
              </w:rPr>
              <w:t>Fórmula infantil em pó sequencial, a partir de 6 meses, com proteína láctea, fonte de carboidrato contendo maltodextrina, enriquecida com ferro – 800 gramas</w:t>
            </w:r>
          </w:p>
        </w:tc>
        <w:tc>
          <w:tcPr>
            <w:tcW w:w="359" w:type="pct"/>
            <w:vAlign w:val="center"/>
          </w:tcPr>
          <w:p w:rsidR="000630B1" w:rsidRPr="00EE5063" w:rsidRDefault="000630B1" w:rsidP="00E73FA7">
            <w:pPr>
              <w:jc w:val="center"/>
            </w:pPr>
            <w:r w:rsidRPr="00EE5063">
              <w:rPr>
                <w:rFonts w:cs="Times New Roman"/>
              </w:rPr>
              <w:t>Und.</w:t>
            </w:r>
          </w:p>
        </w:tc>
        <w:tc>
          <w:tcPr>
            <w:tcW w:w="461" w:type="pct"/>
            <w:vAlign w:val="center"/>
          </w:tcPr>
          <w:p w:rsidR="000630B1" w:rsidRPr="00EE5063" w:rsidRDefault="004F0C66" w:rsidP="00E73FA7">
            <w:pPr>
              <w:jc w:val="center"/>
              <w:rPr>
                <w:color w:val="000000"/>
              </w:rPr>
            </w:pPr>
            <w:r>
              <w:rPr>
                <w:color w:val="000000"/>
              </w:rPr>
              <w:t>3.000</w:t>
            </w:r>
          </w:p>
        </w:tc>
        <w:tc>
          <w:tcPr>
            <w:tcW w:w="450" w:type="pct"/>
            <w:vAlign w:val="center"/>
          </w:tcPr>
          <w:p w:rsidR="000630B1" w:rsidRPr="00EE5063" w:rsidRDefault="000630B1" w:rsidP="00605871">
            <w:pPr>
              <w:jc w:val="center"/>
              <w:rPr>
                <w:color w:val="000000"/>
              </w:rPr>
            </w:pPr>
          </w:p>
        </w:tc>
        <w:tc>
          <w:tcPr>
            <w:tcW w:w="430" w:type="pct"/>
            <w:vAlign w:val="center"/>
          </w:tcPr>
          <w:p w:rsidR="000630B1" w:rsidRPr="00EE5063" w:rsidRDefault="000630B1" w:rsidP="00605871">
            <w:pPr>
              <w:jc w:val="center"/>
              <w:rPr>
                <w:color w:val="000000"/>
              </w:rPr>
            </w:pPr>
          </w:p>
        </w:tc>
        <w:tc>
          <w:tcPr>
            <w:tcW w:w="430" w:type="pct"/>
            <w:vAlign w:val="center"/>
          </w:tcPr>
          <w:p w:rsidR="000630B1" w:rsidRPr="00EE5063" w:rsidRDefault="000630B1" w:rsidP="00605871">
            <w:pPr>
              <w:jc w:val="center"/>
              <w:rPr>
                <w:color w:val="000000"/>
              </w:rPr>
            </w:pPr>
          </w:p>
        </w:tc>
      </w:tr>
      <w:tr w:rsidR="000630B1" w:rsidRPr="00EE5063" w:rsidTr="00605871">
        <w:tc>
          <w:tcPr>
            <w:tcW w:w="328" w:type="pct"/>
            <w:vAlign w:val="center"/>
          </w:tcPr>
          <w:p w:rsidR="000630B1" w:rsidRPr="00EE5063" w:rsidRDefault="000630B1" w:rsidP="00E73FA7">
            <w:pPr>
              <w:jc w:val="center"/>
              <w:rPr>
                <w:rFonts w:cs="Times New Roman"/>
              </w:rPr>
            </w:pPr>
            <w:r w:rsidRPr="00EE5063">
              <w:rPr>
                <w:rFonts w:cs="Times New Roman"/>
              </w:rPr>
              <w:t>3</w:t>
            </w:r>
          </w:p>
        </w:tc>
        <w:tc>
          <w:tcPr>
            <w:tcW w:w="2542" w:type="pct"/>
          </w:tcPr>
          <w:p w:rsidR="000630B1" w:rsidRPr="00EE5063" w:rsidRDefault="00EE5063" w:rsidP="00E73FA7">
            <w:pPr>
              <w:tabs>
                <w:tab w:val="left" w:pos="2175"/>
              </w:tabs>
              <w:jc w:val="both"/>
              <w:rPr>
                <w:rFonts w:cs="Times New Roman"/>
              </w:rPr>
            </w:pPr>
            <w:r w:rsidRPr="00EE5063">
              <w:rPr>
                <w:rFonts w:eastAsiaTheme="minorHAnsi" w:cs="Arial"/>
                <w:color w:val="000000"/>
                <w:lang w:val="pt-BR" w:eastAsia="en-US" w:bidi="ar-SA"/>
              </w:rPr>
              <w:t>Fórmula infantil em pó anti-regurgitação, com amido de milho pré-gelatinizado, acrescido com óleos vegetais e enriquecida com vitaminas, minerais e ferro e outros oligoelementos, em acordo com a codex alimentarius para este tipo de alimento – 800 gramas.</w:t>
            </w:r>
          </w:p>
        </w:tc>
        <w:tc>
          <w:tcPr>
            <w:tcW w:w="359" w:type="pct"/>
            <w:vAlign w:val="center"/>
          </w:tcPr>
          <w:p w:rsidR="000630B1" w:rsidRPr="00EE5063" w:rsidRDefault="000630B1" w:rsidP="00E73FA7">
            <w:pPr>
              <w:jc w:val="center"/>
            </w:pPr>
            <w:r w:rsidRPr="00EE5063">
              <w:rPr>
                <w:rFonts w:cs="Times New Roman"/>
              </w:rPr>
              <w:t>Und.</w:t>
            </w:r>
          </w:p>
        </w:tc>
        <w:tc>
          <w:tcPr>
            <w:tcW w:w="461" w:type="pct"/>
            <w:vAlign w:val="center"/>
          </w:tcPr>
          <w:p w:rsidR="000630B1" w:rsidRPr="00EE5063" w:rsidRDefault="004F0C66" w:rsidP="00E73FA7">
            <w:pPr>
              <w:jc w:val="center"/>
              <w:rPr>
                <w:color w:val="000000"/>
              </w:rPr>
            </w:pPr>
            <w:r>
              <w:rPr>
                <w:color w:val="000000"/>
              </w:rPr>
              <w:t>1.125</w:t>
            </w:r>
          </w:p>
        </w:tc>
        <w:tc>
          <w:tcPr>
            <w:tcW w:w="450" w:type="pct"/>
            <w:vAlign w:val="center"/>
          </w:tcPr>
          <w:p w:rsidR="000630B1" w:rsidRPr="00EE5063" w:rsidRDefault="000630B1" w:rsidP="00605871">
            <w:pPr>
              <w:jc w:val="center"/>
              <w:rPr>
                <w:color w:val="000000"/>
              </w:rPr>
            </w:pPr>
          </w:p>
        </w:tc>
        <w:tc>
          <w:tcPr>
            <w:tcW w:w="430" w:type="pct"/>
            <w:vAlign w:val="center"/>
          </w:tcPr>
          <w:p w:rsidR="000630B1" w:rsidRPr="00EE5063" w:rsidRDefault="000630B1" w:rsidP="00605871">
            <w:pPr>
              <w:jc w:val="center"/>
              <w:rPr>
                <w:color w:val="000000"/>
              </w:rPr>
            </w:pPr>
          </w:p>
        </w:tc>
        <w:tc>
          <w:tcPr>
            <w:tcW w:w="430" w:type="pct"/>
            <w:vAlign w:val="center"/>
          </w:tcPr>
          <w:p w:rsidR="000630B1" w:rsidRPr="00EE5063" w:rsidRDefault="000630B1" w:rsidP="00605871">
            <w:pPr>
              <w:jc w:val="center"/>
              <w:rPr>
                <w:color w:val="000000"/>
              </w:rPr>
            </w:pPr>
          </w:p>
        </w:tc>
      </w:tr>
      <w:tr w:rsidR="000630B1" w:rsidRPr="00EE5063" w:rsidTr="00605871">
        <w:tc>
          <w:tcPr>
            <w:tcW w:w="328" w:type="pct"/>
            <w:vAlign w:val="center"/>
          </w:tcPr>
          <w:p w:rsidR="000630B1" w:rsidRPr="00EE5063" w:rsidRDefault="000630B1" w:rsidP="00E73FA7">
            <w:pPr>
              <w:jc w:val="center"/>
              <w:rPr>
                <w:rFonts w:cs="Times New Roman"/>
              </w:rPr>
            </w:pPr>
            <w:r w:rsidRPr="00EE5063">
              <w:rPr>
                <w:rFonts w:cs="Times New Roman"/>
              </w:rPr>
              <w:t>4</w:t>
            </w:r>
          </w:p>
        </w:tc>
        <w:tc>
          <w:tcPr>
            <w:tcW w:w="2542" w:type="pct"/>
          </w:tcPr>
          <w:p w:rsidR="000630B1" w:rsidRPr="00EE5063" w:rsidRDefault="00EE5063" w:rsidP="00E73FA7">
            <w:pPr>
              <w:jc w:val="both"/>
              <w:rPr>
                <w:rFonts w:cs="Times New Roman"/>
              </w:rPr>
            </w:pPr>
            <w:r w:rsidRPr="00EE5063">
              <w:rPr>
                <w:rFonts w:eastAsiaTheme="minorHAnsi" w:cs="Arial"/>
                <w:color w:val="000000"/>
                <w:lang w:val="pt-BR" w:eastAsia="en-US" w:bidi="ar-SA"/>
              </w:rPr>
              <w:t>Fórmula infantil em pó para prematuros ou abaixo do peso, com triglicerídeos de cadeia média e maltodextrina, soro de leite desmineralizado, ácidos graxos de cadeia longa, e demais nutrientes em acordo a codex alimentarius para este tipo de alimento – 400 gramas.</w:t>
            </w:r>
          </w:p>
        </w:tc>
        <w:tc>
          <w:tcPr>
            <w:tcW w:w="359" w:type="pct"/>
            <w:vAlign w:val="center"/>
          </w:tcPr>
          <w:p w:rsidR="000630B1" w:rsidRPr="00EE5063" w:rsidRDefault="000630B1" w:rsidP="00E73FA7">
            <w:pPr>
              <w:jc w:val="center"/>
            </w:pPr>
            <w:r w:rsidRPr="00EE5063">
              <w:rPr>
                <w:rFonts w:cs="Times New Roman"/>
              </w:rPr>
              <w:t>Und.</w:t>
            </w:r>
          </w:p>
        </w:tc>
        <w:tc>
          <w:tcPr>
            <w:tcW w:w="461" w:type="pct"/>
            <w:vAlign w:val="center"/>
          </w:tcPr>
          <w:p w:rsidR="000630B1" w:rsidRPr="00EE5063" w:rsidRDefault="004F0C66" w:rsidP="00E73FA7">
            <w:pPr>
              <w:jc w:val="center"/>
              <w:rPr>
                <w:color w:val="000000"/>
              </w:rPr>
            </w:pPr>
            <w:r>
              <w:rPr>
                <w:color w:val="000000"/>
              </w:rPr>
              <w:t>750</w:t>
            </w:r>
          </w:p>
        </w:tc>
        <w:tc>
          <w:tcPr>
            <w:tcW w:w="450" w:type="pct"/>
            <w:vAlign w:val="center"/>
          </w:tcPr>
          <w:p w:rsidR="000630B1" w:rsidRPr="00EE5063" w:rsidRDefault="000630B1" w:rsidP="00605871">
            <w:pPr>
              <w:jc w:val="center"/>
              <w:rPr>
                <w:color w:val="000000"/>
              </w:rPr>
            </w:pPr>
          </w:p>
        </w:tc>
        <w:tc>
          <w:tcPr>
            <w:tcW w:w="430" w:type="pct"/>
            <w:vAlign w:val="center"/>
          </w:tcPr>
          <w:p w:rsidR="000630B1" w:rsidRPr="00EE5063" w:rsidRDefault="000630B1" w:rsidP="00605871">
            <w:pPr>
              <w:jc w:val="center"/>
              <w:rPr>
                <w:color w:val="000000"/>
              </w:rPr>
            </w:pPr>
          </w:p>
        </w:tc>
        <w:tc>
          <w:tcPr>
            <w:tcW w:w="430" w:type="pct"/>
            <w:vAlign w:val="center"/>
          </w:tcPr>
          <w:p w:rsidR="000630B1" w:rsidRPr="00EE5063" w:rsidRDefault="000630B1" w:rsidP="00605871">
            <w:pPr>
              <w:jc w:val="center"/>
              <w:rPr>
                <w:color w:val="000000"/>
              </w:rPr>
            </w:pPr>
          </w:p>
        </w:tc>
      </w:tr>
      <w:tr w:rsidR="000630B1" w:rsidRPr="00EE5063" w:rsidTr="00605871">
        <w:tc>
          <w:tcPr>
            <w:tcW w:w="328" w:type="pct"/>
            <w:vAlign w:val="center"/>
          </w:tcPr>
          <w:p w:rsidR="000630B1" w:rsidRPr="00EE5063" w:rsidRDefault="000630B1" w:rsidP="00E73FA7">
            <w:pPr>
              <w:jc w:val="center"/>
              <w:rPr>
                <w:rFonts w:cs="Times New Roman"/>
              </w:rPr>
            </w:pPr>
            <w:r w:rsidRPr="00EE5063">
              <w:rPr>
                <w:rFonts w:cs="Times New Roman"/>
              </w:rPr>
              <w:t>5</w:t>
            </w:r>
          </w:p>
        </w:tc>
        <w:tc>
          <w:tcPr>
            <w:tcW w:w="2542" w:type="pct"/>
          </w:tcPr>
          <w:p w:rsidR="000630B1" w:rsidRPr="00EE5063" w:rsidRDefault="00EE5063" w:rsidP="00E73FA7">
            <w:pPr>
              <w:tabs>
                <w:tab w:val="left" w:pos="990"/>
              </w:tabs>
              <w:jc w:val="both"/>
              <w:rPr>
                <w:rFonts w:cs="Times New Roman"/>
              </w:rPr>
            </w:pPr>
            <w:r w:rsidRPr="00EE5063">
              <w:rPr>
                <w:rFonts w:eastAsiaTheme="minorHAnsi" w:cs="Arial"/>
                <w:color w:val="000000"/>
                <w:lang w:val="pt-BR" w:eastAsia="en-US" w:bidi="ar-SA"/>
              </w:rPr>
              <w:t>Fórmula infantil especial isenta de lactose, à base de leite de vaca, com baixa osmolalidade, com óleos vegetais e maltodextrina, enriquecida com vitaminas, nucleotídeos, minerais e outros oligoelementos, indicada para lactantes com intolerância a lactose – 800 gramas.</w:t>
            </w:r>
          </w:p>
        </w:tc>
        <w:tc>
          <w:tcPr>
            <w:tcW w:w="359" w:type="pct"/>
            <w:vAlign w:val="center"/>
          </w:tcPr>
          <w:p w:rsidR="000630B1" w:rsidRPr="00EE5063" w:rsidRDefault="000630B1" w:rsidP="00E73FA7">
            <w:pPr>
              <w:jc w:val="center"/>
            </w:pPr>
            <w:r w:rsidRPr="00EE5063">
              <w:rPr>
                <w:rFonts w:cs="Times New Roman"/>
              </w:rPr>
              <w:t>Und.</w:t>
            </w:r>
          </w:p>
        </w:tc>
        <w:tc>
          <w:tcPr>
            <w:tcW w:w="461" w:type="pct"/>
            <w:vAlign w:val="center"/>
          </w:tcPr>
          <w:p w:rsidR="000630B1" w:rsidRPr="00EE5063" w:rsidRDefault="004F0C66" w:rsidP="00E73FA7">
            <w:pPr>
              <w:jc w:val="center"/>
              <w:rPr>
                <w:color w:val="000000"/>
              </w:rPr>
            </w:pPr>
            <w:r>
              <w:rPr>
                <w:color w:val="000000"/>
              </w:rPr>
              <w:t>750</w:t>
            </w:r>
          </w:p>
        </w:tc>
        <w:tc>
          <w:tcPr>
            <w:tcW w:w="450" w:type="pct"/>
            <w:vAlign w:val="center"/>
          </w:tcPr>
          <w:p w:rsidR="000630B1" w:rsidRPr="00EE5063" w:rsidRDefault="000630B1" w:rsidP="00605871">
            <w:pPr>
              <w:jc w:val="center"/>
              <w:rPr>
                <w:color w:val="000000"/>
              </w:rPr>
            </w:pPr>
          </w:p>
        </w:tc>
        <w:tc>
          <w:tcPr>
            <w:tcW w:w="430" w:type="pct"/>
            <w:vAlign w:val="center"/>
          </w:tcPr>
          <w:p w:rsidR="000630B1" w:rsidRPr="00EE5063" w:rsidRDefault="000630B1" w:rsidP="00605871">
            <w:pPr>
              <w:jc w:val="center"/>
              <w:rPr>
                <w:color w:val="000000"/>
              </w:rPr>
            </w:pPr>
          </w:p>
        </w:tc>
        <w:tc>
          <w:tcPr>
            <w:tcW w:w="430" w:type="pct"/>
            <w:vAlign w:val="center"/>
          </w:tcPr>
          <w:p w:rsidR="000630B1" w:rsidRPr="00EE5063" w:rsidRDefault="000630B1" w:rsidP="00605871">
            <w:pPr>
              <w:jc w:val="center"/>
              <w:rPr>
                <w:color w:val="000000"/>
              </w:rPr>
            </w:pPr>
          </w:p>
        </w:tc>
      </w:tr>
      <w:tr w:rsidR="000630B1" w:rsidRPr="00EE5063" w:rsidTr="00605871">
        <w:tc>
          <w:tcPr>
            <w:tcW w:w="328" w:type="pct"/>
            <w:vAlign w:val="center"/>
          </w:tcPr>
          <w:p w:rsidR="000630B1" w:rsidRPr="00EE5063" w:rsidRDefault="000630B1" w:rsidP="00E73FA7">
            <w:pPr>
              <w:jc w:val="center"/>
              <w:rPr>
                <w:rFonts w:cs="Times New Roman"/>
              </w:rPr>
            </w:pPr>
            <w:r w:rsidRPr="00EE5063">
              <w:rPr>
                <w:rFonts w:cs="Times New Roman"/>
              </w:rPr>
              <w:t>6</w:t>
            </w:r>
          </w:p>
        </w:tc>
        <w:tc>
          <w:tcPr>
            <w:tcW w:w="2542" w:type="pct"/>
          </w:tcPr>
          <w:p w:rsidR="000630B1" w:rsidRPr="00EE5063" w:rsidRDefault="00EE5063" w:rsidP="00E73FA7">
            <w:pPr>
              <w:jc w:val="both"/>
              <w:rPr>
                <w:rFonts w:cs="Times New Roman"/>
              </w:rPr>
            </w:pPr>
            <w:r w:rsidRPr="00EE5063">
              <w:rPr>
                <w:rFonts w:eastAsiaTheme="minorHAnsi" w:cs="Arial"/>
                <w:color w:val="000000"/>
                <w:lang w:val="pt-BR" w:eastAsia="en-US" w:bidi="ar-SA"/>
              </w:rPr>
              <w:t>Fórmula infantil especial, a partir de 06 meses, para segurança na substituição da proteína animal. 100% proteína isolada de soja. Maltodextrina, proteína isolada de soja (fonte proteica), oleína de palma, óleo de soja, óleo de coco, sais minerais (fosfato de cálcio, citrato de cálcio, cloreto de potássio, cloreto de sódio, sulfato de zinco, sulfato ferroso, sulfato de cobre, iodeto de potássio), óleo de girassol, vitaminas (vinamina c, niacina, vitamina e, pantotenato de cálcio, vitamina A, vitamina B2, vitamina B6, vitamina B1, vitamina D, vitamina K, acido fólico, biotina, vitamina B12), metionina, cloreto de colina, raurina L-cartina e regulador de acidez hidróxido de potássio. Nãocontendo glúten, não contendo leite ou produtos lácteos – 800 gramas.</w:t>
            </w:r>
          </w:p>
        </w:tc>
        <w:tc>
          <w:tcPr>
            <w:tcW w:w="359" w:type="pct"/>
            <w:vAlign w:val="center"/>
          </w:tcPr>
          <w:p w:rsidR="000630B1" w:rsidRPr="00EE5063" w:rsidRDefault="00EE5063" w:rsidP="00E73FA7">
            <w:pPr>
              <w:jc w:val="center"/>
            </w:pPr>
            <w:r w:rsidRPr="00EE5063">
              <w:rPr>
                <w:rFonts w:cs="Times New Roman"/>
              </w:rPr>
              <w:t>Und.</w:t>
            </w:r>
          </w:p>
        </w:tc>
        <w:tc>
          <w:tcPr>
            <w:tcW w:w="461" w:type="pct"/>
            <w:vAlign w:val="center"/>
          </w:tcPr>
          <w:p w:rsidR="000630B1" w:rsidRPr="00EE5063" w:rsidRDefault="004F0C66" w:rsidP="00E73FA7">
            <w:pPr>
              <w:jc w:val="center"/>
              <w:rPr>
                <w:color w:val="000000"/>
              </w:rPr>
            </w:pPr>
            <w:r>
              <w:rPr>
                <w:color w:val="000000"/>
              </w:rPr>
              <w:t>1.875</w:t>
            </w:r>
          </w:p>
        </w:tc>
        <w:tc>
          <w:tcPr>
            <w:tcW w:w="450" w:type="pct"/>
            <w:vAlign w:val="center"/>
          </w:tcPr>
          <w:p w:rsidR="000630B1" w:rsidRPr="00EE5063" w:rsidRDefault="000630B1" w:rsidP="00605871">
            <w:pPr>
              <w:jc w:val="center"/>
              <w:rPr>
                <w:color w:val="000000"/>
              </w:rPr>
            </w:pPr>
          </w:p>
        </w:tc>
        <w:tc>
          <w:tcPr>
            <w:tcW w:w="430" w:type="pct"/>
            <w:vAlign w:val="center"/>
          </w:tcPr>
          <w:p w:rsidR="000630B1" w:rsidRPr="00EE5063" w:rsidRDefault="000630B1" w:rsidP="00605871">
            <w:pPr>
              <w:jc w:val="center"/>
              <w:rPr>
                <w:color w:val="000000"/>
              </w:rPr>
            </w:pPr>
          </w:p>
        </w:tc>
        <w:tc>
          <w:tcPr>
            <w:tcW w:w="430" w:type="pct"/>
            <w:vAlign w:val="center"/>
          </w:tcPr>
          <w:p w:rsidR="000630B1" w:rsidRPr="00EE5063" w:rsidRDefault="000630B1" w:rsidP="00605871">
            <w:pPr>
              <w:jc w:val="center"/>
              <w:rPr>
                <w:color w:val="000000"/>
              </w:rPr>
            </w:pPr>
          </w:p>
        </w:tc>
      </w:tr>
      <w:tr w:rsidR="000630B1" w:rsidRPr="00EE5063" w:rsidTr="00605871">
        <w:tc>
          <w:tcPr>
            <w:tcW w:w="328" w:type="pct"/>
            <w:vAlign w:val="center"/>
          </w:tcPr>
          <w:p w:rsidR="000630B1" w:rsidRPr="00EE5063" w:rsidRDefault="000630B1" w:rsidP="00E73FA7">
            <w:pPr>
              <w:jc w:val="center"/>
              <w:rPr>
                <w:rFonts w:cs="Times New Roman"/>
              </w:rPr>
            </w:pPr>
            <w:r w:rsidRPr="00EE5063">
              <w:rPr>
                <w:rFonts w:cs="Times New Roman"/>
              </w:rPr>
              <w:t>7</w:t>
            </w:r>
          </w:p>
        </w:tc>
        <w:tc>
          <w:tcPr>
            <w:tcW w:w="2542" w:type="pct"/>
          </w:tcPr>
          <w:p w:rsidR="000630B1" w:rsidRPr="00EE5063" w:rsidRDefault="00EE5063" w:rsidP="00E73FA7">
            <w:pPr>
              <w:jc w:val="both"/>
              <w:rPr>
                <w:rFonts w:cs="Times New Roman"/>
                <w:bCs/>
              </w:rPr>
            </w:pPr>
            <w:r w:rsidRPr="00EE5063">
              <w:rPr>
                <w:rFonts w:eastAsiaTheme="minorHAnsi" w:cs="Arial"/>
                <w:color w:val="000000"/>
                <w:lang w:val="pt-BR" w:eastAsia="en-US" w:bidi="ar-SA"/>
              </w:rPr>
              <w:t>Fórmula infantil hipoalergenica devido à hidrolise parcial das proteínas de soro de leite, por ação tripsina, contendo óleos vegetais, maltodextrina e enriquecida com vitaminas, minerais, ferro e outros oligoelementos. Alimentação de lactantes no primeiro ano de vida, para prevenção da alergia alimentar. 800 gramas ou 02 latas de 400 gramas.</w:t>
            </w:r>
          </w:p>
        </w:tc>
        <w:tc>
          <w:tcPr>
            <w:tcW w:w="359" w:type="pct"/>
            <w:vAlign w:val="center"/>
          </w:tcPr>
          <w:p w:rsidR="000630B1" w:rsidRPr="00EE5063" w:rsidRDefault="00EE5063" w:rsidP="00E73FA7">
            <w:pPr>
              <w:jc w:val="center"/>
            </w:pPr>
            <w:r w:rsidRPr="00EE5063">
              <w:rPr>
                <w:rFonts w:cs="Times New Roman"/>
              </w:rPr>
              <w:t>Und.</w:t>
            </w:r>
          </w:p>
        </w:tc>
        <w:tc>
          <w:tcPr>
            <w:tcW w:w="461" w:type="pct"/>
            <w:vAlign w:val="center"/>
          </w:tcPr>
          <w:p w:rsidR="000630B1" w:rsidRPr="00EE5063" w:rsidRDefault="004F0C66" w:rsidP="00E73FA7">
            <w:pPr>
              <w:jc w:val="center"/>
              <w:rPr>
                <w:color w:val="000000"/>
              </w:rPr>
            </w:pPr>
            <w:r>
              <w:rPr>
                <w:color w:val="000000"/>
              </w:rPr>
              <w:t>1.500</w:t>
            </w:r>
          </w:p>
        </w:tc>
        <w:tc>
          <w:tcPr>
            <w:tcW w:w="450" w:type="pct"/>
            <w:vAlign w:val="center"/>
          </w:tcPr>
          <w:p w:rsidR="000630B1" w:rsidRPr="00EE5063" w:rsidRDefault="000630B1" w:rsidP="00605871">
            <w:pPr>
              <w:jc w:val="center"/>
              <w:rPr>
                <w:color w:val="000000"/>
              </w:rPr>
            </w:pPr>
          </w:p>
        </w:tc>
        <w:tc>
          <w:tcPr>
            <w:tcW w:w="430" w:type="pct"/>
            <w:vAlign w:val="center"/>
          </w:tcPr>
          <w:p w:rsidR="000630B1" w:rsidRPr="00EE5063" w:rsidRDefault="000630B1" w:rsidP="00605871">
            <w:pPr>
              <w:jc w:val="center"/>
              <w:rPr>
                <w:color w:val="000000"/>
              </w:rPr>
            </w:pPr>
          </w:p>
        </w:tc>
        <w:tc>
          <w:tcPr>
            <w:tcW w:w="430" w:type="pct"/>
            <w:vAlign w:val="center"/>
          </w:tcPr>
          <w:p w:rsidR="000630B1" w:rsidRPr="00EE5063" w:rsidRDefault="000630B1" w:rsidP="00605871">
            <w:pPr>
              <w:jc w:val="center"/>
              <w:rPr>
                <w:color w:val="000000"/>
              </w:rPr>
            </w:pPr>
          </w:p>
        </w:tc>
      </w:tr>
      <w:tr w:rsidR="000630B1" w:rsidRPr="00EE5063" w:rsidTr="00605871">
        <w:tc>
          <w:tcPr>
            <w:tcW w:w="328" w:type="pct"/>
            <w:vAlign w:val="center"/>
          </w:tcPr>
          <w:p w:rsidR="000630B1" w:rsidRPr="00EE5063" w:rsidRDefault="000630B1" w:rsidP="00E73FA7">
            <w:pPr>
              <w:jc w:val="center"/>
              <w:rPr>
                <w:rFonts w:cs="Times New Roman"/>
              </w:rPr>
            </w:pPr>
            <w:r w:rsidRPr="00EE5063">
              <w:rPr>
                <w:rFonts w:cs="Times New Roman"/>
              </w:rPr>
              <w:t>8</w:t>
            </w:r>
          </w:p>
        </w:tc>
        <w:tc>
          <w:tcPr>
            <w:tcW w:w="2542" w:type="pct"/>
            <w:vAlign w:val="center"/>
          </w:tcPr>
          <w:p w:rsidR="000630B1" w:rsidRPr="00EE5063" w:rsidRDefault="00EE5063" w:rsidP="001B72C7">
            <w:pPr>
              <w:adjustRightInd w:val="0"/>
              <w:jc w:val="both"/>
              <w:rPr>
                <w:rFonts w:cs="Times New Roman"/>
              </w:rPr>
            </w:pPr>
            <w:r w:rsidRPr="00EE5063">
              <w:rPr>
                <w:rFonts w:eastAsiaTheme="minorHAnsi" w:cs="Arial"/>
                <w:color w:val="000000"/>
                <w:lang w:val="pt-BR" w:eastAsia="en-US" w:bidi="ar-SA"/>
              </w:rPr>
              <w:t xml:space="preserve">Fórmula infantil para lactantes de 0 a 6 meses de idade. Com prebioticos, DHA, ARA e nucleotídeos. Ingredientes: soro de leite desmineralizado, lactose, oleina de palma, leite desnatado, óleo de palmiste, óleo de canola com baixo teor Eurico, </w:t>
            </w:r>
            <w:r w:rsidRPr="00EE5063">
              <w:t>galactooligossacarideos, óleo de milho, sais minerais (citrato de cálcio, citrato de potássio, cloreto de magnésio, cloreto de sódio, sulfato ferroso, sulfato de zinco, sulfato de cobre, sulfato de manganês, iodeto de potássio e selenato de sódio), frutooligossacarideos, maltodextrina, óleo de peixe, vitaminas (L- ascorbato de sódio, acetato de DL-alfa-tocofarila, nicotinamida, D-pantotenato de cálcio, tiamina mononitrato, acetato de retinila, cloridrato de piridoxina, riboflavina, acido N-pteroil-glutamico, filoquinna, D- biotina, colecalciferol, cianocobalamina), Lfenilalanina, óleo de Mortierella Alpina, taurina, moinositol, L-histidina, nucleotideos (citidina 5-monofosfato, sal dissodico de urinida 5-monofosfato adesonina 5-monofosfato, sal dissodico de guanosina 5- monofosfato), bitartarato de colina, L- carnitina, emulsificante lecitina de soja e acidulantes hidróxido de potássio e acido cítrico. Não contem glúten. Alergicos: contem derivado de soja e peixe, leite e derivados – Embalagem de 800 gramas</w:t>
            </w:r>
          </w:p>
        </w:tc>
        <w:tc>
          <w:tcPr>
            <w:tcW w:w="359" w:type="pct"/>
            <w:vAlign w:val="center"/>
          </w:tcPr>
          <w:p w:rsidR="000630B1" w:rsidRPr="00EE5063" w:rsidRDefault="00EE5063" w:rsidP="00E73FA7">
            <w:pPr>
              <w:jc w:val="center"/>
            </w:pPr>
            <w:r w:rsidRPr="00EE5063">
              <w:rPr>
                <w:rFonts w:cs="Times New Roman"/>
              </w:rPr>
              <w:t>Und.</w:t>
            </w:r>
          </w:p>
        </w:tc>
        <w:tc>
          <w:tcPr>
            <w:tcW w:w="461" w:type="pct"/>
            <w:vAlign w:val="center"/>
          </w:tcPr>
          <w:p w:rsidR="000630B1" w:rsidRPr="00EE5063" w:rsidRDefault="004F0C66" w:rsidP="00E73FA7">
            <w:pPr>
              <w:jc w:val="center"/>
              <w:rPr>
                <w:color w:val="000000"/>
              </w:rPr>
            </w:pPr>
            <w:r>
              <w:rPr>
                <w:color w:val="000000"/>
              </w:rPr>
              <w:t>1.875</w:t>
            </w:r>
          </w:p>
        </w:tc>
        <w:tc>
          <w:tcPr>
            <w:tcW w:w="450" w:type="pct"/>
            <w:vAlign w:val="center"/>
          </w:tcPr>
          <w:p w:rsidR="000630B1" w:rsidRPr="00EE5063" w:rsidRDefault="000630B1" w:rsidP="00605871">
            <w:pPr>
              <w:jc w:val="center"/>
              <w:rPr>
                <w:color w:val="000000"/>
              </w:rPr>
            </w:pPr>
          </w:p>
        </w:tc>
        <w:tc>
          <w:tcPr>
            <w:tcW w:w="430" w:type="pct"/>
            <w:vAlign w:val="center"/>
          </w:tcPr>
          <w:p w:rsidR="000630B1" w:rsidRPr="00EE5063" w:rsidRDefault="000630B1" w:rsidP="00605871">
            <w:pPr>
              <w:jc w:val="center"/>
              <w:rPr>
                <w:color w:val="000000"/>
              </w:rPr>
            </w:pPr>
          </w:p>
        </w:tc>
        <w:tc>
          <w:tcPr>
            <w:tcW w:w="430" w:type="pct"/>
            <w:vAlign w:val="center"/>
          </w:tcPr>
          <w:p w:rsidR="000630B1" w:rsidRPr="00EE5063" w:rsidRDefault="000630B1" w:rsidP="00605871">
            <w:pPr>
              <w:jc w:val="center"/>
              <w:rPr>
                <w:color w:val="000000"/>
              </w:rPr>
            </w:pPr>
          </w:p>
        </w:tc>
      </w:tr>
      <w:tr w:rsidR="000630B1" w:rsidRPr="00EE5063" w:rsidTr="00605871">
        <w:tc>
          <w:tcPr>
            <w:tcW w:w="328" w:type="pct"/>
            <w:vAlign w:val="center"/>
          </w:tcPr>
          <w:p w:rsidR="000630B1" w:rsidRPr="00EE5063" w:rsidRDefault="000630B1" w:rsidP="00E73FA7">
            <w:pPr>
              <w:jc w:val="center"/>
              <w:rPr>
                <w:rFonts w:cs="Times New Roman"/>
              </w:rPr>
            </w:pPr>
            <w:r w:rsidRPr="00EE5063">
              <w:rPr>
                <w:rFonts w:cs="Times New Roman"/>
              </w:rPr>
              <w:t>9</w:t>
            </w:r>
          </w:p>
        </w:tc>
        <w:tc>
          <w:tcPr>
            <w:tcW w:w="2542" w:type="pct"/>
          </w:tcPr>
          <w:p w:rsidR="000630B1" w:rsidRPr="00EE5063" w:rsidRDefault="00EE5063" w:rsidP="00EE5063">
            <w:pPr>
              <w:pStyle w:val="Default"/>
              <w:jc w:val="both"/>
              <w:rPr>
                <w:rFonts w:ascii="Arial Narrow" w:hAnsi="Arial Narrow"/>
                <w:sz w:val="22"/>
                <w:szCs w:val="22"/>
              </w:rPr>
            </w:pPr>
            <w:r w:rsidRPr="00EE5063">
              <w:rPr>
                <w:rFonts w:ascii="Arial Narrow" w:hAnsi="Arial Narrow"/>
                <w:sz w:val="22"/>
                <w:szCs w:val="22"/>
              </w:rPr>
              <w:t xml:space="preserve">Fórmula infantil de seguimento para lactantes a partir do 6º mês e crianças de primeira infância. Com prebioticos, DHA, ARA e nucleotideos. Ingredientes: soro de leite desmineralizado, lactose, oleina de palma, leite desnatado, maltodextrina, óleo de palmiste, óleo de canola com baixo teor Eurico, galactooligossacarideos, óleo de milho, sais minerais (citrato de cálcio, citrato de potássio, cloreto de magnésio, cloreto de sódio, sulfato ferroso, sulfato de zinco, sulfato de cobre, sulfato de manganês, iodeto de potássio e selenato de sódio), óleo de milho, frutooligossacarideos, óleo de peixe, vitaminas (L-ascorbato de sódio, acetato de DL-alfa-tocofarila, nicotinamida, D-pantotenato de cálcio, tiamina mononitrato, acetato de retinila, cloridrato de piridoxina, riboflavina, acido N-pteroil-glutamico, filoquinna, D-biotina, colecalciferol, cianocobalamina), óleo de Mortirella alpina, L- fenilalanina, L-histidina, nucleotideos (citidina 5-monofosfato, sal dissodico de urinida 5-monofosfato adesonina 5- monofosfato, sal dissodico de guanosina 5-monofosfato), emulsificante lecitina de soja e regulares de acidez critico e hidróxido de potássio. Não contem glúten. Alergicos: contem derivado de soja e peixe, leite e derivados – lata com 800 gramas. </w:t>
            </w:r>
          </w:p>
        </w:tc>
        <w:tc>
          <w:tcPr>
            <w:tcW w:w="359" w:type="pct"/>
            <w:vAlign w:val="center"/>
          </w:tcPr>
          <w:p w:rsidR="000630B1" w:rsidRPr="00EE5063" w:rsidRDefault="000630B1" w:rsidP="00E73FA7">
            <w:pPr>
              <w:jc w:val="center"/>
            </w:pPr>
            <w:r w:rsidRPr="00EE5063">
              <w:rPr>
                <w:rFonts w:cs="Times New Roman"/>
              </w:rPr>
              <w:t>Und.</w:t>
            </w:r>
          </w:p>
        </w:tc>
        <w:tc>
          <w:tcPr>
            <w:tcW w:w="461" w:type="pct"/>
            <w:vAlign w:val="center"/>
          </w:tcPr>
          <w:p w:rsidR="000630B1" w:rsidRPr="00EE5063" w:rsidRDefault="004F0C66" w:rsidP="00E73FA7">
            <w:pPr>
              <w:jc w:val="center"/>
              <w:rPr>
                <w:color w:val="000000"/>
              </w:rPr>
            </w:pPr>
            <w:r>
              <w:rPr>
                <w:color w:val="000000"/>
              </w:rPr>
              <w:t>750</w:t>
            </w:r>
          </w:p>
        </w:tc>
        <w:tc>
          <w:tcPr>
            <w:tcW w:w="450" w:type="pct"/>
            <w:vAlign w:val="center"/>
          </w:tcPr>
          <w:p w:rsidR="000630B1" w:rsidRPr="00EE5063" w:rsidRDefault="000630B1" w:rsidP="00605871">
            <w:pPr>
              <w:jc w:val="center"/>
              <w:rPr>
                <w:color w:val="000000"/>
              </w:rPr>
            </w:pPr>
          </w:p>
        </w:tc>
        <w:tc>
          <w:tcPr>
            <w:tcW w:w="430" w:type="pct"/>
            <w:vAlign w:val="center"/>
          </w:tcPr>
          <w:p w:rsidR="000630B1" w:rsidRPr="00EE5063" w:rsidRDefault="000630B1" w:rsidP="00605871">
            <w:pPr>
              <w:jc w:val="center"/>
              <w:rPr>
                <w:color w:val="000000"/>
              </w:rPr>
            </w:pPr>
          </w:p>
        </w:tc>
        <w:tc>
          <w:tcPr>
            <w:tcW w:w="430" w:type="pct"/>
            <w:vAlign w:val="center"/>
          </w:tcPr>
          <w:p w:rsidR="000630B1" w:rsidRPr="00EE5063" w:rsidRDefault="000630B1" w:rsidP="00605871">
            <w:pPr>
              <w:jc w:val="center"/>
              <w:rPr>
                <w:color w:val="000000"/>
              </w:rPr>
            </w:pPr>
          </w:p>
        </w:tc>
      </w:tr>
      <w:tr w:rsidR="000630B1" w:rsidRPr="00EE5063" w:rsidTr="00605871">
        <w:tc>
          <w:tcPr>
            <w:tcW w:w="328" w:type="pct"/>
            <w:vAlign w:val="center"/>
          </w:tcPr>
          <w:p w:rsidR="000630B1" w:rsidRPr="00EE5063" w:rsidRDefault="000630B1" w:rsidP="00E73FA7">
            <w:pPr>
              <w:jc w:val="center"/>
              <w:rPr>
                <w:rFonts w:cs="Times New Roman"/>
              </w:rPr>
            </w:pPr>
            <w:r w:rsidRPr="00EE5063">
              <w:rPr>
                <w:rFonts w:cs="Times New Roman"/>
              </w:rPr>
              <w:t>10</w:t>
            </w:r>
          </w:p>
        </w:tc>
        <w:tc>
          <w:tcPr>
            <w:tcW w:w="2542" w:type="pct"/>
          </w:tcPr>
          <w:p w:rsidR="000630B1" w:rsidRPr="00EE5063" w:rsidRDefault="00EE5063" w:rsidP="00EE5063">
            <w:pPr>
              <w:pStyle w:val="Default"/>
              <w:jc w:val="both"/>
              <w:rPr>
                <w:rFonts w:ascii="Arial Narrow" w:hAnsi="Arial Narrow"/>
                <w:sz w:val="22"/>
                <w:szCs w:val="22"/>
              </w:rPr>
            </w:pPr>
            <w:r w:rsidRPr="00EE5063">
              <w:rPr>
                <w:rFonts w:ascii="Arial Narrow" w:hAnsi="Arial Narrow"/>
                <w:sz w:val="22"/>
                <w:szCs w:val="22"/>
              </w:rPr>
              <w:t xml:space="preserve">Fórmula nutricionalmente completa para paciente renal, em tratamento conservador. Formula nutricionalmente completa, hipoproteica e hipercalórica. Isenta de lactose e glúten. Densidade calórica 2,0kcal/ml com baixo ou nenhum teor de sacarose, para uso oral ou sonda. Indicada para pacientes renal, em tratamento conservador, sem diálise. Frasco – 1 litro. </w:t>
            </w:r>
          </w:p>
        </w:tc>
        <w:tc>
          <w:tcPr>
            <w:tcW w:w="359" w:type="pct"/>
            <w:vAlign w:val="center"/>
          </w:tcPr>
          <w:p w:rsidR="000630B1" w:rsidRPr="00EE5063" w:rsidRDefault="000630B1" w:rsidP="00E73FA7">
            <w:pPr>
              <w:jc w:val="center"/>
            </w:pPr>
            <w:r w:rsidRPr="00EE5063">
              <w:rPr>
                <w:rFonts w:cs="Times New Roman"/>
              </w:rPr>
              <w:t>Und.</w:t>
            </w:r>
          </w:p>
        </w:tc>
        <w:tc>
          <w:tcPr>
            <w:tcW w:w="461" w:type="pct"/>
            <w:vAlign w:val="center"/>
          </w:tcPr>
          <w:p w:rsidR="000630B1" w:rsidRPr="00EE5063" w:rsidRDefault="004F0C66" w:rsidP="00E73FA7">
            <w:pPr>
              <w:jc w:val="center"/>
              <w:rPr>
                <w:color w:val="000000"/>
              </w:rPr>
            </w:pPr>
            <w:r>
              <w:rPr>
                <w:color w:val="000000"/>
              </w:rPr>
              <w:t>375</w:t>
            </w:r>
          </w:p>
        </w:tc>
        <w:tc>
          <w:tcPr>
            <w:tcW w:w="450" w:type="pct"/>
            <w:vAlign w:val="center"/>
          </w:tcPr>
          <w:p w:rsidR="000630B1" w:rsidRPr="00EE5063" w:rsidRDefault="000630B1" w:rsidP="00605871">
            <w:pPr>
              <w:jc w:val="center"/>
              <w:rPr>
                <w:color w:val="000000"/>
              </w:rPr>
            </w:pPr>
          </w:p>
        </w:tc>
        <w:tc>
          <w:tcPr>
            <w:tcW w:w="430" w:type="pct"/>
            <w:vAlign w:val="center"/>
          </w:tcPr>
          <w:p w:rsidR="000630B1" w:rsidRPr="00EE5063" w:rsidRDefault="000630B1" w:rsidP="00605871">
            <w:pPr>
              <w:jc w:val="center"/>
              <w:rPr>
                <w:color w:val="000000"/>
              </w:rPr>
            </w:pPr>
          </w:p>
        </w:tc>
        <w:tc>
          <w:tcPr>
            <w:tcW w:w="430" w:type="pct"/>
            <w:vAlign w:val="center"/>
          </w:tcPr>
          <w:p w:rsidR="000630B1" w:rsidRPr="00EE5063" w:rsidRDefault="000630B1" w:rsidP="00605871">
            <w:pPr>
              <w:jc w:val="center"/>
              <w:rPr>
                <w:color w:val="000000"/>
              </w:rPr>
            </w:pPr>
          </w:p>
        </w:tc>
      </w:tr>
      <w:tr w:rsidR="000630B1" w:rsidRPr="00EE5063" w:rsidTr="00605871">
        <w:tc>
          <w:tcPr>
            <w:tcW w:w="328" w:type="pct"/>
            <w:vAlign w:val="center"/>
          </w:tcPr>
          <w:p w:rsidR="000630B1" w:rsidRPr="00EE5063" w:rsidRDefault="000630B1" w:rsidP="00E73FA7">
            <w:pPr>
              <w:jc w:val="center"/>
              <w:rPr>
                <w:rFonts w:cs="Times New Roman"/>
              </w:rPr>
            </w:pPr>
            <w:r w:rsidRPr="00EE5063">
              <w:rPr>
                <w:rFonts w:cs="Times New Roman"/>
              </w:rPr>
              <w:t>11</w:t>
            </w:r>
          </w:p>
        </w:tc>
        <w:tc>
          <w:tcPr>
            <w:tcW w:w="2542" w:type="pct"/>
          </w:tcPr>
          <w:p w:rsidR="000630B1" w:rsidRPr="00EE5063" w:rsidRDefault="00EE5063" w:rsidP="00EE5063">
            <w:pPr>
              <w:pStyle w:val="Default"/>
              <w:jc w:val="both"/>
              <w:rPr>
                <w:rFonts w:ascii="Arial Narrow" w:hAnsi="Arial Narrow"/>
                <w:sz w:val="22"/>
                <w:szCs w:val="22"/>
              </w:rPr>
            </w:pPr>
            <w:r w:rsidRPr="00EE5063">
              <w:rPr>
                <w:rFonts w:ascii="Arial Narrow" w:hAnsi="Arial Narrow"/>
                <w:sz w:val="22"/>
                <w:szCs w:val="22"/>
              </w:rPr>
              <w:t xml:space="preserve">Alimentação para situações metabólicas especiais para nutrição enteral ou oral, formulado para auxilio ao controle glicêmico. Normacalorico 1 (na diluição padrão). Formula em pó e em embalagem de 400g. É uma nutrição completa e especializada para recuperação e/ou manutenção do estado nutricional e de um adequado controle glicêmico. Isenta de glúten, sacarose, colesterol e lactose. </w:t>
            </w:r>
          </w:p>
        </w:tc>
        <w:tc>
          <w:tcPr>
            <w:tcW w:w="359" w:type="pct"/>
            <w:vAlign w:val="center"/>
          </w:tcPr>
          <w:p w:rsidR="000630B1" w:rsidRPr="00EE5063" w:rsidRDefault="000630B1" w:rsidP="00E73FA7">
            <w:pPr>
              <w:jc w:val="center"/>
            </w:pPr>
            <w:r w:rsidRPr="00EE5063">
              <w:rPr>
                <w:rFonts w:cs="Times New Roman"/>
              </w:rPr>
              <w:t>Und.</w:t>
            </w:r>
          </w:p>
        </w:tc>
        <w:tc>
          <w:tcPr>
            <w:tcW w:w="461" w:type="pct"/>
            <w:vAlign w:val="center"/>
          </w:tcPr>
          <w:p w:rsidR="000630B1" w:rsidRPr="00EE5063" w:rsidRDefault="004F0C66" w:rsidP="00E73FA7">
            <w:pPr>
              <w:jc w:val="center"/>
              <w:rPr>
                <w:color w:val="000000"/>
              </w:rPr>
            </w:pPr>
            <w:r>
              <w:rPr>
                <w:color w:val="000000"/>
              </w:rPr>
              <w:t>750</w:t>
            </w:r>
          </w:p>
        </w:tc>
        <w:tc>
          <w:tcPr>
            <w:tcW w:w="450" w:type="pct"/>
            <w:vAlign w:val="center"/>
          </w:tcPr>
          <w:p w:rsidR="000630B1" w:rsidRPr="00EE5063" w:rsidRDefault="000630B1" w:rsidP="00605871">
            <w:pPr>
              <w:jc w:val="center"/>
              <w:rPr>
                <w:color w:val="000000"/>
              </w:rPr>
            </w:pPr>
          </w:p>
        </w:tc>
        <w:tc>
          <w:tcPr>
            <w:tcW w:w="430" w:type="pct"/>
            <w:vAlign w:val="center"/>
          </w:tcPr>
          <w:p w:rsidR="000630B1" w:rsidRPr="00EE5063" w:rsidRDefault="000630B1" w:rsidP="00605871">
            <w:pPr>
              <w:jc w:val="center"/>
              <w:rPr>
                <w:color w:val="000000"/>
              </w:rPr>
            </w:pPr>
          </w:p>
        </w:tc>
        <w:tc>
          <w:tcPr>
            <w:tcW w:w="430" w:type="pct"/>
            <w:vAlign w:val="center"/>
          </w:tcPr>
          <w:p w:rsidR="000630B1" w:rsidRPr="00EE5063" w:rsidRDefault="000630B1" w:rsidP="00605871">
            <w:pPr>
              <w:jc w:val="center"/>
              <w:rPr>
                <w:color w:val="000000"/>
              </w:rPr>
            </w:pPr>
          </w:p>
        </w:tc>
      </w:tr>
      <w:tr w:rsidR="000630B1" w:rsidRPr="00EE5063" w:rsidTr="00605871">
        <w:tc>
          <w:tcPr>
            <w:tcW w:w="328" w:type="pct"/>
            <w:vAlign w:val="center"/>
          </w:tcPr>
          <w:p w:rsidR="000630B1" w:rsidRPr="00EE5063" w:rsidRDefault="000630B1" w:rsidP="00E73FA7">
            <w:pPr>
              <w:jc w:val="center"/>
              <w:rPr>
                <w:rFonts w:cs="Times New Roman"/>
              </w:rPr>
            </w:pPr>
            <w:r w:rsidRPr="00EE5063">
              <w:rPr>
                <w:rFonts w:cs="Times New Roman"/>
              </w:rPr>
              <w:t>12</w:t>
            </w:r>
          </w:p>
        </w:tc>
        <w:tc>
          <w:tcPr>
            <w:tcW w:w="2542" w:type="pct"/>
          </w:tcPr>
          <w:p w:rsidR="000630B1" w:rsidRPr="00EE5063" w:rsidRDefault="00EE5063" w:rsidP="00EE5063">
            <w:pPr>
              <w:pStyle w:val="Default"/>
              <w:jc w:val="both"/>
              <w:rPr>
                <w:rFonts w:ascii="Arial Narrow" w:hAnsi="Arial Narrow"/>
                <w:sz w:val="22"/>
                <w:szCs w:val="22"/>
              </w:rPr>
            </w:pPr>
            <w:r w:rsidRPr="00EE5063">
              <w:rPr>
                <w:rFonts w:ascii="Arial Narrow" w:hAnsi="Arial Narrow"/>
                <w:sz w:val="22"/>
                <w:szCs w:val="22"/>
              </w:rPr>
              <w:t xml:space="preserve">Suplemento nutricional com vitaminas, minerais e Prebio, contendo um composto de fibras, que contribua para a saúde do sistema digestorio e o equilíbrio da flora intestinal. Indicado para convalescentes, idosos, pessoas de baixo peso, desnutridos e inapetentes. Formula em pó e embalagem de 400g. </w:t>
            </w:r>
          </w:p>
        </w:tc>
        <w:tc>
          <w:tcPr>
            <w:tcW w:w="359" w:type="pct"/>
            <w:vAlign w:val="center"/>
          </w:tcPr>
          <w:p w:rsidR="000630B1" w:rsidRPr="00EE5063" w:rsidRDefault="000630B1" w:rsidP="00E73FA7">
            <w:pPr>
              <w:jc w:val="center"/>
            </w:pPr>
            <w:r w:rsidRPr="00EE5063">
              <w:rPr>
                <w:rFonts w:cs="Times New Roman"/>
              </w:rPr>
              <w:t>Und.</w:t>
            </w:r>
          </w:p>
        </w:tc>
        <w:tc>
          <w:tcPr>
            <w:tcW w:w="461" w:type="pct"/>
            <w:vAlign w:val="center"/>
          </w:tcPr>
          <w:p w:rsidR="000630B1" w:rsidRPr="00EE5063" w:rsidRDefault="004F0C66" w:rsidP="00E73FA7">
            <w:pPr>
              <w:jc w:val="center"/>
              <w:rPr>
                <w:color w:val="000000"/>
              </w:rPr>
            </w:pPr>
            <w:r>
              <w:rPr>
                <w:color w:val="000000"/>
              </w:rPr>
              <w:t>75</w:t>
            </w:r>
          </w:p>
        </w:tc>
        <w:tc>
          <w:tcPr>
            <w:tcW w:w="450" w:type="pct"/>
            <w:vAlign w:val="center"/>
          </w:tcPr>
          <w:p w:rsidR="000630B1" w:rsidRPr="00EE5063" w:rsidRDefault="000630B1" w:rsidP="00605871">
            <w:pPr>
              <w:jc w:val="center"/>
              <w:rPr>
                <w:color w:val="000000"/>
              </w:rPr>
            </w:pPr>
          </w:p>
        </w:tc>
        <w:tc>
          <w:tcPr>
            <w:tcW w:w="430" w:type="pct"/>
            <w:vAlign w:val="center"/>
          </w:tcPr>
          <w:p w:rsidR="000630B1" w:rsidRPr="00EE5063" w:rsidRDefault="000630B1" w:rsidP="00605871">
            <w:pPr>
              <w:jc w:val="center"/>
              <w:rPr>
                <w:color w:val="000000"/>
              </w:rPr>
            </w:pPr>
          </w:p>
        </w:tc>
        <w:tc>
          <w:tcPr>
            <w:tcW w:w="430" w:type="pct"/>
            <w:vAlign w:val="center"/>
          </w:tcPr>
          <w:p w:rsidR="000630B1" w:rsidRPr="00EE5063" w:rsidRDefault="000630B1" w:rsidP="00605871">
            <w:pPr>
              <w:jc w:val="center"/>
              <w:rPr>
                <w:color w:val="000000"/>
              </w:rPr>
            </w:pPr>
          </w:p>
        </w:tc>
      </w:tr>
      <w:tr w:rsidR="000630B1" w:rsidRPr="00EE5063" w:rsidTr="00605871">
        <w:tc>
          <w:tcPr>
            <w:tcW w:w="328" w:type="pct"/>
            <w:vAlign w:val="center"/>
          </w:tcPr>
          <w:p w:rsidR="000630B1" w:rsidRPr="00EE5063" w:rsidRDefault="000630B1" w:rsidP="00E73FA7">
            <w:pPr>
              <w:jc w:val="center"/>
              <w:rPr>
                <w:rFonts w:cs="Times New Roman"/>
              </w:rPr>
            </w:pPr>
            <w:r w:rsidRPr="00EE5063">
              <w:rPr>
                <w:rFonts w:cs="Times New Roman"/>
              </w:rPr>
              <w:t>13</w:t>
            </w:r>
          </w:p>
        </w:tc>
        <w:tc>
          <w:tcPr>
            <w:tcW w:w="2542" w:type="pct"/>
          </w:tcPr>
          <w:p w:rsidR="000630B1" w:rsidRPr="00EE5063" w:rsidRDefault="00EE5063" w:rsidP="00EE5063">
            <w:pPr>
              <w:pStyle w:val="Default"/>
              <w:jc w:val="both"/>
              <w:rPr>
                <w:rFonts w:ascii="Arial Narrow" w:hAnsi="Arial Narrow"/>
                <w:sz w:val="22"/>
                <w:szCs w:val="22"/>
              </w:rPr>
            </w:pPr>
            <w:r w:rsidRPr="00EE5063">
              <w:rPr>
                <w:rFonts w:ascii="Arial Narrow" w:hAnsi="Arial Narrow"/>
                <w:sz w:val="22"/>
                <w:szCs w:val="22"/>
              </w:rPr>
              <w:t xml:space="preserve">Alimento nutricionalmente completo para uso enteral e/ou oral em pó, a base de proteina isolada de soja (75%) e caseinato de cálcio 25%, indicado para pessoas que necessitam de nutrição especializada para recuperação e/ou manutenção do estado nutricional. Normocalorico, normoproteico, com fibras (15g/L), sendo 64% solúvel e 36% insolúvel, isento de sacarose e glúten. Sabor baunilha. Apresentação: embalagem de 800g. </w:t>
            </w:r>
          </w:p>
        </w:tc>
        <w:tc>
          <w:tcPr>
            <w:tcW w:w="359" w:type="pct"/>
            <w:vAlign w:val="center"/>
          </w:tcPr>
          <w:p w:rsidR="000630B1" w:rsidRPr="00EE5063" w:rsidRDefault="000630B1" w:rsidP="00E73FA7">
            <w:pPr>
              <w:jc w:val="center"/>
            </w:pPr>
            <w:r w:rsidRPr="00EE5063">
              <w:rPr>
                <w:rFonts w:cs="Times New Roman"/>
              </w:rPr>
              <w:t>Und.</w:t>
            </w:r>
          </w:p>
        </w:tc>
        <w:tc>
          <w:tcPr>
            <w:tcW w:w="461" w:type="pct"/>
            <w:vAlign w:val="center"/>
          </w:tcPr>
          <w:p w:rsidR="000630B1" w:rsidRPr="00EE5063" w:rsidRDefault="004F0C66" w:rsidP="00E73FA7">
            <w:pPr>
              <w:jc w:val="center"/>
              <w:rPr>
                <w:color w:val="000000"/>
              </w:rPr>
            </w:pPr>
            <w:r>
              <w:rPr>
                <w:color w:val="000000"/>
              </w:rPr>
              <w:t>2.250</w:t>
            </w:r>
          </w:p>
        </w:tc>
        <w:tc>
          <w:tcPr>
            <w:tcW w:w="450" w:type="pct"/>
            <w:vAlign w:val="center"/>
          </w:tcPr>
          <w:p w:rsidR="000630B1" w:rsidRPr="00EE5063" w:rsidRDefault="000630B1" w:rsidP="00605871">
            <w:pPr>
              <w:jc w:val="center"/>
              <w:rPr>
                <w:color w:val="000000"/>
              </w:rPr>
            </w:pPr>
          </w:p>
        </w:tc>
        <w:tc>
          <w:tcPr>
            <w:tcW w:w="430" w:type="pct"/>
            <w:vAlign w:val="center"/>
          </w:tcPr>
          <w:p w:rsidR="000630B1" w:rsidRPr="00EE5063" w:rsidRDefault="000630B1" w:rsidP="00605871">
            <w:pPr>
              <w:jc w:val="center"/>
              <w:rPr>
                <w:color w:val="000000"/>
              </w:rPr>
            </w:pPr>
          </w:p>
        </w:tc>
        <w:tc>
          <w:tcPr>
            <w:tcW w:w="430" w:type="pct"/>
            <w:vAlign w:val="center"/>
          </w:tcPr>
          <w:p w:rsidR="000630B1" w:rsidRPr="00EE5063" w:rsidRDefault="000630B1" w:rsidP="00605871">
            <w:pPr>
              <w:jc w:val="center"/>
              <w:rPr>
                <w:color w:val="000000"/>
              </w:rPr>
            </w:pPr>
          </w:p>
        </w:tc>
      </w:tr>
      <w:tr w:rsidR="000630B1" w:rsidRPr="00EE5063" w:rsidTr="00605871">
        <w:tc>
          <w:tcPr>
            <w:tcW w:w="328" w:type="pct"/>
            <w:vAlign w:val="center"/>
          </w:tcPr>
          <w:p w:rsidR="000630B1" w:rsidRPr="00EE5063" w:rsidRDefault="000630B1" w:rsidP="00E73FA7">
            <w:pPr>
              <w:jc w:val="center"/>
              <w:rPr>
                <w:rFonts w:cs="Times New Roman"/>
              </w:rPr>
            </w:pPr>
            <w:r w:rsidRPr="00EE5063">
              <w:rPr>
                <w:rFonts w:cs="Times New Roman"/>
              </w:rPr>
              <w:t>14</w:t>
            </w:r>
          </w:p>
        </w:tc>
        <w:tc>
          <w:tcPr>
            <w:tcW w:w="2542" w:type="pct"/>
            <w:vAlign w:val="center"/>
          </w:tcPr>
          <w:p w:rsidR="000630B1" w:rsidRPr="00EE5063" w:rsidRDefault="00EE5063" w:rsidP="00EE5063">
            <w:pPr>
              <w:pStyle w:val="Default"/>
              <w:jc w:val="both"/>
              <w:rPr>
                <w:rFonts w:ascii="Arial Narrow" w:hAnsi="Arial Narrow"/>
                <w:sz w:val="22"/>
                <w:szCs w:val="22"/>
              </w:rPr>
            </w:pPr>
            <w:r w:rsidRPr="00EE5063">
              <w:rPr>
                <w:rFonts w:ascii="Arial Narrow" w:hAnsi="Arial Narrow"/>
                <w:sz w:val="22"/>
                <w:szCs w:val="22"/>
              </w:rPr>
              <w:t xml:space="preserve">Alimento nutricionalmente completo para uso enteral e/ou oral em pó, a base de proteina isolada de soja (70%) e caseinato de cálcio 30%, normocalórica, normoproteica e normolipidica, sendo no máximo 4g em 100ml de gordura saturada, fonte de lipidio: óleo de canola (33%), TCM (34%) e óleo de girassol (33%); indicado para pessoas que necessitam de nutrição especializada para recuperação e/ou manutenção do estado nutricional. Isento de fibras, sacarose e glúten. Apresentação: em embalagem de 800g </w:t>
            </w:r>
          </w:p>
        </w:tc>
        <w:tc>
          <w:tcPr>
            <w:tcW w:w="359" w:type="pct"/>
            <w:vAlign w:val="center"/>
          </w:tcPr>
          <w:p w:rsidR="000630B1" w:rsidRPr="00EE5063" w:rsidRDefault="000630B1" w:rsidP="00E73FA7">
            <w:pPr>
              <w:jc w:val="center"/>
            </w:pPr>
            <w:r w:rsidRPr="00EE5063">
              <w:rPr>
                <w:rFonts w:cs="Times New Roman"/>
              </w:rPr>
              <w:t>Und.</w:t>
            </w:r>
          </w:p>
        </w:tc>
        <w:tc>
          <w:tcPr>
            <w:tcW w:w="461" w:type="pct"/>
            <w:vAlign w:val="center"/>
          </w:tcPr>
          <w:p w:rsidR="000630B1" w:rsidRPr="00EE5063" w:rsidRDefault="002C305A" w:rsidP="00E73FA7">
            <w:pPr>
              <w:jc w:val="center"/>
              <w:rPr>
                <w:color w:val="000000"/>
              </w:rPr>
            </w:pPr>
            <w:r>
              <w:rPr>
                <w:color w:val="000000"/>
              </w:rPr>
              <w:t>2.250</w:t>
            </w:r>
          </w:p>
        </w:tc>
        <w:tc>
          <w:tcPr>
            <w:tcW w:w="450" w:type="pct"/>
            <w:vAlign w:val="center"/>
          </w:tcPr>
          <w:p w:rsidR="000630B1" w:rsidRPr="00EE5063" w:rsidRDefault="000630B1" w:rsidP="00605871">
            <w:pPr>
              <w:jc w:val="center"/>
              <w:rPr>
                <w:color w:val="000000"/>
              </w:rPr>
            </w:pPr>
          </w:p>
        </w:tc>
        <w:tc>
          <w:tcPr>
            <w:tcW w:w="430" w:type="pct"/>
            <w:vAlign w:val="center"/>
          </w:tcPr>
          <w:p w:rsidR="000630B1" w:rsidRPr="00EE5063" w:rsidRDefault="000630B1" w:rsidP="00605871">
            <w:pPr>
              <w:jc w:val="center"/>
              <w:rPr>
                <w:color w:val="000000"/>
              </w:rPr>
            </w:pPr>
          </w:p>
        </w:tc>
        <w:tc>
          <w:tcPr>
            <w:tcW w:w="430" w:type="pct"/>
            <w:vAlign w:val="center"/>
          </w:tcPr>
          <w:p w:rsidR="000630B1" w:rsidRPr="00EE5063" w:rsidRDefault="000630B1" w:rsidP="00605871">
            <w:pPr>
              <w:jc w:val="center"/>
              <w:rPr>
                <w:color w:val="000000"/>
              </w:rPr>
            </w:pPr>
          </w:p>
        </w:tc>
      </w:tr>
      <w:tr w:rsidR="000630B1" w:rsidRPr="00EE5063" w:rsidTr="00605871">
        <w:tc>
          <w:tcPr>
            <w:tcW w:w="328" w:type="pct"/>
            <w:vAlign w:val="center"/>
          </w:tcPr>
          <w:p w:rsidR="000630B1" w:rsidRPr="00EE5063" w:rsidRDefault="000630B1" w:rsidP="00E73FA7">
            <w:pPr>
              <w:jc w:val="center"/>
              <w:rPr>
                <w:rFonts w:cs="Times New Roman"/>
              </w:rPr>
            </w:pPr>
            <w:r w:rsidRPr="00EE5063">
              <w:rPr>
                <w:rFonts w:cs="Times New Roman"/>
              </w:rPr>
              <w:t>15</w:t>
            </w:r>
          </w:p>
        </w:tc>
        <w:tc>
          <w:tcPr>
            <w:tcW w:w="2542" w:type="pct"/>
          </w:tcPr>
          <w:p w:rsidR="000630B1" w:rsidRPr="00EE5063" w:rsidRDefault="00EE5063" w:rsidP="00EE5063">
            <w:pPr>
              <w:pStyle w:val="Default"/>
              <w:jc w:val="both"/>
              <w:rPr>
                <w:rFonts w:ascii="Arial Narrow" w:hAnsi="Arial Narrow"/>
                <w:sz w:val="22"/>
                <w:szCs w:val="22"/>
              </w:rPr>
            </w:pPr>
            <w:r w:rsidRPr="00EE5063">
              <w:rPr>
                <w:rFonts w:ascii="Arial Narrow" w:hAnsi="Arial Narrow"/>
                <w:sz w:val="22"/>
                <w:szCs w:val="22"/>
              </w:rPr>
              <w:t xml:space="preserve">Nutrição completa e balanceada para crianças que não comem bem e/ou inapetentes entre 01 e 10 anos de idade. Isento de lactose e glúten. Indicado para auxilio no crescimento e desenvolvimento de crianças com dificuldades alimentares. Alimento nutricionalmente completo para Nutrição Enteral ou Oral. Pode ser usado como nutrição total, ou como suplemento nutricional para reforçar os hábitos regulares de alimentação. Formulado com uma combinação de DHA e ARA, prebioticos e probioticos, e que ajudam no crescimento e desenvolvimento de crianças com dificuldades alimentares. Isento de lactose e glúten. 800g. </w:t>
            </w:r>
          </w:p>
        </w:tc>
        <w:tc>
          <w:tcPr>
            <w:tcW w:w="359" w:type="pct"/>
            <w:vAlign w:val="center"/>
          </w:tcPr>
          <w:p w:rsidR="000630B1" w:rsidRPr="00EE5063" w:rsidRDefault="000630B1" w:rsidP="00E73FA7">
            <w:pPr>
              <w:jc w:val="center"/>
            </w:pPr>
            <w:r w:rsidRPr="00EE5063">
              <w:rPr>
                <w:rFonts w:cs="Times New Roman"/>
              </w:rPr>
              <w:t>Und.</w:t>
            </w:r>
          </w:p>
        </w:tc>
        <w:tc>
          <w:tcPr>
            <w:tcW w:w="461" w:type="pct"/>
            <w:vAlign w:val="center"/>
          </w:tcPr>
          <w:p w:rsidR="000630B1" w:rsidRPr="00EE5063" w:rsidRDefault="002C305A" w:rsidP="00E73FA7">
            <w:pPr>
              <w:jc w:val="center"/>
              <w:rPr>
                <w:color w:val="000000"/>
              </w:rPr>
            </w:pPr>
            <w:r>
              <w:rPr>
                <w:color w:val="000000"/>
              </w:rPr>
              <w:t>750</w:t>
            </w:r>
          </w:p>
        </w:tc>
        <w:tc>
          <w:tcPr>
            <w:tcW w:w="450" w:type="pct"/>
            <w:vAlign w:val="center"/>
          </w:tcPr>
          <w:p w:rsidR="000630B1" w:rsidRPr="00EE5063" w:rsidRDefault="000630B1" w:rsidP="00605871">
            <w:pPr>
              <w:jc w:val="center"/>
              <w:rPr>
                <w:color w:val="000000"/>
              </w:rPr>
            </w:pPr>
          </w:p>
        </w:tc>
        <w:tc>
          <w:tcPr>
            <w:tcW w:w="430" w:type="pct"/>
            <w:vAlign w:val="center"/>
          </w:tcPr>
          <w:p w:rsidR="000630B1" w:rsidRPr="00EE5063" w:rsidRDefault="000630B1" w:rsidP="00605871">
            <w:pPr>
              <w:jc w:val="center"/>
              <w:rPr>
                <w:color w:val="000000"/>
              </w:rPr>
            </w:pPr>
          </w:p>
        </w:tc>
        <w:tc>
          <w:tcPr>
            <w:tcW w:w="430" w:type="pct"/>
            <w:vAlign w:val="center"/>
          </w:tcPr>
          <w:p w:rsidR="000630B1" w:rsidRPr="00EE5063" w:rsidRDefault="000630B1" w:rsidP="00605871">
            <w:pPr>
              <w:jc w:val="center"/>
              <w:rPr>
                <w:color w:val="000000"/>
              </w:rPr>
            </w:pPr>
          </w:p>
        </w:tc>
      </w:tr>
      <w:tr w:rsidR="000630B1" w:rsidRPr="00EE5063" w:rsidTr="00605871">
        <w:tc>
          <w:tcPr>
            <w:tcW w:w="328" w:type="pct"/>
            <w:vAlign w:val="center"/>
          </w:tcPr>
          <w:p w:rsidR="000630B1" w:rsidRPr="00EE5063" w:rsidRDefault="000630B1" w:rsidP="00E73FA7">
            <w:pPr>
              <w:jc w:val="center"/>
              <w:rPr>
                <w:rFonts w:cs="Times New Roman"/>
              </w:rPr>
            </w:pPr>
            <w:r w:rsidRPr="00EE5063">
              <w:rPr>
                <w:rFonts w:cs="Times New Roman"/>
              </w:rPr>
              <w:t>16</w:t>
            </w:r>
          </w:p>
        </w:tc>
        <w:tc>
          <w:tcPr>
            <w:tcW w:w="2542" w:type="pct"/>
            <w:vAlign w:val="center"/>
          </w:tcPr>
          <w:p w:rsidR="000630B1" w:rsidRPr="00EE5063" w:rsidRDefault="002F3C31" w:rsidP="00EE5063">
            <w:pPr>
              <w:pStyle w:val="Default"/>
              <w:jc w:val="both"/>
              <w:rPr>
                <w:rFonts w:ascii="Arial Narrow" w:hAnsi="Arial Narrow"/>
                <w:sz w:val="22"/>
                <w:szCs w:val="22"/>
              </w:rPr>
            </w:pPr>
            <w:r w:rsidRPr="00EE5063">
              <w:rPr>
                <w:rFonts w:ascii="Arial Narrow" w:hAnsi="Arial Narrow"/>
                <w:sz w:val="22"/>
                <w:szCs w:val="22"/>
              </w:rPr>
              <w:t xml:space="preserve">Leite em pó integral </w:t>
            </w:r>
            <w:r w:rsidR="00EE5063" w:rsidRPr="00EE5063">
              <w:rPr>
                <w:rFonts w:ascii="Arial Narrow" w:hAnsi="Arial Narrow"/>
                <w:sz w:val="22"/>
                <w:szCs w:val="22"/>
              </w:rPr>
              <w:t xml:space="preserve">com alta concentração de Ômega 3 (DHA) do mercado, nutriente que contribui para o desenvolvimento cerebral, motor e visual das crianças, alem de um mix de fibras alimentares, que contribuem para uma flora intestinal saudável. Fonte de vitaminas e minerais, com destaque para as vitaminas A e D, importantes para o crescimento e formação dos ossos. Indicado para a nutrição diária das crianças. Sem adição de açucares e baixo teor de sódio. 800g </w:t>
            </w:r>
          </w:p>
        </w:tc>
        <w:tc>
          <w:tcPr>
            <w:tcW w:w="359" w:type="pct"/>
            <w:vAlign w:val="center"/>
          </w:tcPr>
          <w:p w:rsidR="000630B1" w:rsidRPr="00EE5063" w:rsidRDefault="000630B1" w:rsidP="00E73FA7">
            <w:pPr>
              <w:jc w:val="center"/>
            </w:pPr>
            <w:r w:rsidRPr="00EE5063">
              <w:rPr>
                <w:rFonts w:cs="Times New Roman"/>
              </w:rPr>
              <w:t>Und.</w:t>
            </w:r>
          </w:p>
        </w:tc>
        <w:tc>
          <w:tcPr>
            <w:tcW w:w="461" w:type="pct"/>
            <w:vAlign w:val="center"/>
          </w:tcPr>
          <w:p w:rsidR="000630B1" w:rsidRPr="00EE5063" w:rsidRDefault="002C305A" w:rsidP="00E73FA7">
            <w:pPr>
              <w:jc w:val="center"/>
              <w:rPr>
                <w:color w:val="000000"/>
              </w:rPr>
            </w:pPr>
            <w:r>
              <w:rPr>
                <w:color w:val="000000"/>
              </w:rPr>
              <w:t>1.125</w:t>
            </w:r>
          </w:p>
        </w:tc>
        <w:tc>
          <w:tcPr>
            <w:tcW w:w="450" w:type="pct"/>
            <w:vAlign w:val="center"/>
          </w:tcPr>
          <w:p w:rsidR="000630B1" w:rsidRPr="00EE5063" w:rsidRDefault="000630B1" w:rsidP="00605871">
            <w:pPr>
              <w:jc w:val="center"/>
              <w:rPr>
                <w:color w:val="000000"/>
              </w:rPr>
            </w:pPr>
          </w:p>
        </w:tc>
        <w:tc>
          <w:tcPr>
            <w:tcW w:w="430" w:type="pct"/>
            <w:vAlign w:val="center"/>
          </w:tcPr>
          <w:p w:rsidR="000630B1" w:rsidRPr="00EE5063" w:rsidRDefault="000630B1" w:rsidP="00605871">
            <w:pPr>
              <w:jc w:val="center"/>
              <w:rPr>
                <w:color w:val="000000"/>
              </w:rPr>
            </w:pPr>
          </w:p>
        </w:tc>
        <w:tc>
          <w:tcPr>
            <w:tcW w:w="430" w:type="pct"/>
            <w:vAlign w:val="center"/>
          </w:tcPr>
          <w:p w:rsidR="000630B1" w:rsidRPr="00EE5063" w:rsidRDefault="000630B1" w:rsidP="00605871">
            <w:pPr>
              <w:jc w:val="center"/>
              <w:rPr>
                <w:color w:val="000000"/>
              </w:rPr>
            </w:pPr>
          </w:p>
        </w:tc>
      </w:tr>
      <w:tr w:rsidR="000630B1" w:rsidRPr="00EE5063" w:rsidTr="00605871">
        <w:tc>
          <w:tcPr>
            <w:tcW w:w="328" w:type="pct"/>
            <w:tcBorders>
              <w:bottom w:val="single" w:sz="4" w:space="0" w:color="auto"/>
            </w:tcBorders>
            <w:vAlign w:val="center"/>
          </w:tcPr>
          <w:p w:rsidR="000630B1" w:rsidRPr="00EE5063" w:rsidRDefault="000630B1" w:rsidP="00E73FA7">
            <w:pPr>
              <w:jc w:val="center"/>
              <w:rPr>
                <w:rFonts w:cs="Times New Roman"/>
              </w:rPr>
            </w:pPr>
            <w:r w:rsidRPr="00EE5063">
              <w:rPr>
                <w:rFonts w:cs="Times New Roman"/>
              </w:rPr>
              <w:t>17</w:t>
            </w:r>
          </w:p>
        </w:tc>
        <w:tc>
          <w:tcPr>
            <w:tcW w:w="2542" w:type="pct"/>
            <w:tcBorders>
              <w:bottom w:val="single" w:sz="4" w:space="0" w:color="auto"/>
            </w:tcBorders>
          </w:tcPr>
          <w:p w:rsidR="000630B1" w:rsidRPr="00EE5063" w:rsidRDefault="00EE5063" w:rsidP="00EE5063">
            <w:pPr>
              <w:pStyle w:val="Default"/>
              <w:jc w:val="both"/>
              <w:rPr>
                <w:rFonts w:ascii="Arial Narrow" w:hAnsi="Arial Narrow"/>
                <w:sz w:val="22"/>
                <w:szCs w:val="22"/>
              </w:rPr>
            </w:pPr>
            <w:r w:rsidRPr="00EE5063">
              <w:rPr>
                <w:rFonts w:ascii="Arial Narrow" w:hAnsi="Arial Narrow"/>
                <w:sz w:val="22"/>
                <w:szCs w:val="22"/>
              </w:rPr>
              <w:t>Fórmula Modificada para Nutrição Enteral e Oral. Normocalórica, normoproteica, hiperlipídica, xarope de glicose, caseinato de potássio, sacarose, gordura láctea, triglicerídeos de cadeia média, minerais (fosfato de cálcio tribásico, citrato de sódio, citrato de potássio, hidróxido de potássio, carbonato de cálcio, cloreto de magnésio, cloreto de potássio, sulfato ferroso, sulfato de zinco, sulfato de manganês, sulfato de cobre, cloreto de cromo, iodeto de potássio, molibidato de sódio, selenato de sódio), óleo de milho, água, vitaminas (L-ascorbato de sódio, bitartarato de colina, acetato de D-L-Alfa-tocoferila, nicotinamida, D-pantotenato de cálcio, cloridrato de piridoxina, cloridrato de tiamina, riboflavina, palmitato de retinila, ácido N-pteroil-L-glutâmico, fitomenadiona, D-biotina, colecalciferol, cianocobalamina) e emulsificante lecitina de soja. 400g</w:t>
            </w:r>
          </w:p>
        </w:tc>
        <w:tc>
          <w:tcPr>
            <w:tcW w:w="359" w:type="pct"/>
            <w:tcBorders>
              <w:bottom w:val="single" w:sz="4" w:space="0" w:color="auto"/>
            </w:tcBorders>
            <w:vAlign w:val="center"/>
          </w:tcPr>
          <w:p w:rsidR="000630B1" w:rsidRPr="00EE5063" w:rsidRDefault="000630B1" w:rsidP="00E73FA7">
            <w:pPr>
              <w:jc w:val="center"/>
            </w:pPr>
            <w:r w:rsidRPr="00EE5063">
              <w:rPr>
                <w:rFonts w:cs="Times New Roman"/>
              </w:rPr>
              <w:t>Und.</w:t>
            </w:r>
          </w:p>
        </w:tc>
        <w:tc>
          <w:tcPr>
            <w:tcW w:w="461" w:type="pct"/>
            <w:tcBorders>
              <w:bottom w:val="single" w:sz="4" w:space="0" w:color="auto"/>
            </w:tcBorders>
            <w:vAlign w:val="center"/>
          </w:tcPr>
          <w:p w:rsidR="000630B1" w:rsidRPr="00EE5063" w:rsidRDefault="002C305A" w:rsidP="00E73FA7">
            <w:pPr>
              <w:jc w:val="center"/>
              <w:rPr>
                <w:color w:val="000000"/>
              </w:rPr>
            </w:pPr>
            <w:r>
              <w:rPr>
                <w:color w:val="000000"/>
              </w:rPr>
              <w:t>750</w:t>
            </w:r>
          </w:p>
        </w:tc>
        <w:tc>
          <w:tcPr>
            <w:tcW w:w="450" w:type="pct"/>
            <w:tcBorders>
              <w:bottom w:val="single" w:sz="4" w:space="0" w:color="auto"/>
            </w:tcBorders>
            <w:vAlign w:val="center"/>
          </w:tcPr>
          <w:p w:rsidR="000630B1" w:rsidRPr="00EE5063" w:rsidRDefault="000630B1" w:rsidP="00605871">
            <w:pPr>
              <w:jc w:val="center"/>
              <w:rPr>
                <w:color w:val="000000"/>
              </w:rPr>
            </w:pPr>
          </w:p>
        </w:tc>
        <w:tc>
          <w:tcPr>
            <w:tcW w:w="430" w:type="pct"/>
            <w:tcBorders>
              <w:bottom w:val="single" w:sz="4" w:space="0" w:color="auto"/>
            </w:tcBorders>
            <w:vAlign w:val="center"/>
          </w:tcPr>
          <w:p w:rsidR="000630B1" w:rsidRPr="00EE5063" w:rsidRDefault="000630B1" w:rsidP="00605871">
            <w:pPr>
              <w:jc w:val="center"/>
              <w:rPr>
                <w:color w:val="000000"/>
              </w:rPr>
            </w:pPr>
          </w:p>
        </w:tc>
        <w:tc>
          <w:tcPr>
            <w:tcW w:w="430" w:type="pct"/>
            <w:tcBorders>
              <w:bottom w:val="single" w:sz="4" w:space="0" w:color="auto"/>
            </w:tcBorders>
            <w:vAlign w:val="center"/>
          </w:tcPr>
          <w:p w:rsidR="000630B1" w:rsidRPr="00EE5063" w:rsidRDefault="000630B1" w:rsidP="00605871">
            <w:pPr>
              <w:jc w:val="center"/>
              <w:rPr>
                <w:color w:val="000000"/>
              </w:rPr>
            </w:pPr>
          </w:p>
        </w:tc>
      </w:tr>
      <w:tr w:rsidR="000630B1" w:rsidRPr="00EE5063" w:rsidTr="00605871">
        <w:tc>
          <w:tcPr>
            <w:tcW w:w="328" w:type="pct"/>
            <w:tcBorders>
              <w:bottom w:val="single" w:sz="4" w:space="0" w:color="auto"/>
            </w:tcBorders>
            <w:vAlign w:val="center"/>
          </w:tcPr>
          <w:p w:rsidR="000630B1" w:rsidRPr="00EE5063" w:rsidRDefault="000630B1" w:rsidP="00E73FA7">
            <w:pPr>
              <w:jc w:val="center"/>
              <w:rPr>
                <w:rFonts w:cs="Times New Roman"/>
              </w:rPr>
            </w:pPr>
            <w:r w:rsidRPr="00EE5063">
              <w:rPr>
                <w:rFonts w:cs="Times New Roman"/>
              </w:rPr>
              <w:t>18</w:t>
            </w:r>
          </w:p>
        </w:tc>
        <w:tc>
          <w:tcPr>
            <w:tcW w:w="2542" w:type="pct"/>
            <w:tcBorders>
              <w:bottom w:val="single" w:sz="4" w:space="0" w:color="auto"/>
            </w:tcBorders>
          </w:tcPr>
          <w:p w:rsidR="000630B1" w:rsidRPr="00EE5063" w:rsidRDefault="00EE5063" w:rsidP="00EE5063">
            <w:pPr>
              <w:pStyle w:val="Default"/>
              <w:jc w:val="both"/>
              <w:rPr>
                <w:rFonts w:ascii="Arial Narrow" w:hAnsi="Arial Narrow"/>
                <w:sz w:val="22"/>
                <w:szCs w:val="22"/>
              </w:rPr>
            </w:pPr>
            <w:r w:rsidRPr="00EE5063">
              <w:rPr>
                <w:rFonts w:ascii="Arial Narrow" w:hAnsi="Arial Narrow"/>
                <w:sz w:val="22"/>
                <w:szCs w:val="22"/>
              </w:rPr>
              <w:t xml:space="preserve">Fórmula para nutrição enteral e oral em pó, altamente </w:t>
            </w:r>
            <w:r w:rsidRPr="001B72C7">
              <w:rPr>
                <w:rFonts w:ascii="Arial Narrow" w:hAnsi="Arial Narrow"/>
                <w:bCs/>
                <w:sz w:val="22"/>
                <w:szCs w:val="22"/>
              </w:rPr>
              <w:t>especializada para pacientes com Doença de Crohn /Doença Inflamatória Intestinal</w:t>
            </w:r>
            <w:r w:rsidRPr="001B72C7">
              <w:rPr>
                <w:rFonts w:ascii="Arial Narrow" w:hAnsi="Arial Narrow"/>
                <w:sz w:val="22"/>
                <w:szCs w:val="22"/>
              </w:rPr>
              <w:t>,</w:t>
            </w:r>
            <w:r w:rsidRPr="00EE5063">
              <w:rPr>
                <w:rFonts w:ascii="Arial Narrow" w:hAnsi="Arial Narrow"/>
                <w:sz w:val="22"/>
                <w:szCs w:val="22"/>
              </w:rPr>
              <w:t xml:space="preserve"> contendo TGF-ß2. Com 16% de proteínas (100% proteína hidrolisada do Soro do Leite), 44% de carboidratos (maltodextrina e frutose) e 40% de lipídeos (63% de TCM). Isenta de lactose. Isenta de Glúten. Isenta de sacarose. Sem fibras. 400g </w:t>
            </w:r>
          </w:p>
        </w:tc>
        <w:tc>
          <w:tcPr>
            <w:tcW w:w="359" w:type="pct"/>
            <w:tcBorders>
              <w:bottom w:val="single" w:sz="4" w:space="0" w:color="auto"/>
            </w:tcBorders>
            <w:vAlign w:val="center"/>
          </w:tcPr>
          <w:p w:rsidR="000630B1" w:rsidRPr="00EE5063" w:rsidRDefault="000630B1" w:rsidP="00E73FA7">
            <w:pPr>
              <w:jc w:val="center"/>
            </w:pPr>
            <w:r w:rsidRPr="00EE5063">
              <w:rPr>
                <w:rFonts w:cs="Times New Roman"/>
              </w:rPr>
              <w:t>Und.</w:t>
            </w:r>
          </w:p>
        </w:tc>
        <w:tc>
          <w:tcPr>
            <w:tcW w:w="461" w:type="pct"/>
            <w:tcBorders>
              <w:bottom w:val="single" w:sz="4" w:space="0" w:color="auto"/>
            </w:tcBorders>
            <w:vAlign w:val="center"/>
          </w:tcPr>
          <w:p w:rsidR="000630B1" w:rsidRPr="00EE5063" w:rsidRDefault="002C305A" w:rsidP="00E73FA7">
            <w:pPr>
              <w:jc w:val="center"/>
              <w:rPr>
                <w:color w:val="000000"/>
              </w:rPr>
            </w:pPr>
            <w:r>
              <w:rPr>
                <w:color w:val="000000"/>
              </w:rPr>
              <w:t>750</w:t>
            </w:r>
          </w:p>
        </w:tc>
        <w:tc>
          <w:tcPr>
            <w:tcW w:w="450" w:type="pct"/>
            <w:tcBorders>
              <w:bottom w:val="single" w:sz="4" w:space="0" w:color="auto"/>
            </w:tcBorders>
            <w:vAlign w:val="center"/>
          </w:tcPr>
          <w:p w:rsidR="000630B1" w:rsidRPr="00EE5063" w:rsidRDefault="000630B1" w:rsidP="00605871">
            <w:pPr>
              <w:jc w:val="center"/>
              <w:rPr>
                <w:color w:val="000000"/>
              </w:rPr>
            </w:pPr>
          </w:p>
        </w:tc>
        <w:tc>
          <w:tcPr>
            <w:tcW w:w="430" w:type="pct"/>
            <w:tcBorders>
              <w:bottom w:val="single" w:sz="4" w:space="0" w:color="auto"/>
            </w:tcBorders>
            <w:vAlign w:val="center"/>
          </w:tcPr>
          <w:p w:rsidR="000630B1" w:rsidRPr="00EE5063" w:rsidRDefault="000630B1" w:rsidP="00605871">
            <w:pPr>
              <w:jc w:val="center"/>
              <w:rPr>
                <w:color w:val="000000"/>
              </w:rPr>
            </w:pPr>
          </w:p>
        </w:tc>
        <w:tc>
          <w:tcPr>
            <w:tcW w:w="430" w:type="pct"/>
            <w:tcBorders>
              <w:bottom w:val="single" w:sz="4" w:space="0" w:color="auto"/>
            </w:tcBorders>
            <w:vAlign w:val="center"/>
          </w:tcPr>
          <w:p w:rsidR="000630B1" w:rsidRPr="00EE5063" w:rsidRDefault="000630B1" w:rsidP="00605871">
            <w:pPr>
              <w:jc w:val="center"/>
              <w:rPr>
                <w:color w:val="000000"/>
              </w:rPr>
            </w:pPr>
          </w:p>
        </w:tc>
      </w:tr>
    </w:tbl>
    <w:p w:rsidR="00EE5063" w:rsidRDefault="00EE5063" w:rsidP="00497516">
      <w:pPr>
        <w:ind w:left="142"/>
        <w:jc w:val="center"/>
        <w:rPr>
          <w:u w:val="single"/>
        </w:rPr>
      </w:pPr>
    </w:p>
    <w:p w:rsidR="00256794" w:rsidRDefault="00256794" w:rsidP="00497516">
      <w:pPr>
        <w:ind w:left="142"/>
        <w:jc w:val="center"/>
      </w:pPr>
      <w:r>
        <w:rPr>
          <w:u w:val="single"/>
        </w:rPr>
        <w:t>DECLARAÇÃO</w:t>
      </w:r>
    </w:p>
    <w:p w:rsidR="00256794" w:rsidRDefault="00256794" w:rsidP="00256794">
      <w:pPr>
        <w:spacing w:before="10"/>
        <w:ind w:left="142"/>
        <w:rPr>
          <w:sz w:val="21"/>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EE5063" w:rsidRDefault="00EE5063" w:rsidP="00EE5063">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EE5063" w:rsidRDefault="00EE5063" w:rsidP="00EE5063"/>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977A7B">
        <w:trPr>
          <w:trHeight w:val="454"/>
          <w:jc w:val="center"/>
        </w:trPr>
        <w:tc>
          <w:tcPr>
            <w:tcW w:w="9563" w:type="dxa"/>
            <w:gridSpan w:val="2"/>
          </w:tcPr>
          <w:p w:rsidR="00F01859" w:rsidRDefault="00F01859" w:rsidP="00F01859">
            <w:r>
              <w:t>Nome do representante que assinará o contrato:</w:t>
            </w:r>
          </w:p>
        </w:tc>
      </w:tr>
      <w:tr w:rsidR="00F01859" w:rsidTr="00977A7B">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977A7B">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EE5063">
        <w:trPr>
          <w:trHeight w:val="454"/>
          <w:jc w:val="center"/>
        </w:trPr>
        <w:tc>
          <w:tcPr>
            <w:tcW w:w="4637" w:type="dxa"/>
            <w:tcBorders>
              <w:bottom w:val="single" w:sz="4" w:space="0" w:color="000000"/>
            </w:tcBorders>
          </w:tcPr>
          <w:p w:rsidR="0081519F" w:rsidRDefault="0081519F" w:rsidP="00F01859">
            <w:r>
              <w:t>E-mail profissional:</w:t>
            </w:r>
          </w:p>
        </w:tc>
        <w:tc>
          <w:tcPr>
            <w:tcW w:w="4926" w:type="dxa"/>
            <w:tcBorders>
              <w:bottom w:val="single" w:sz="4" w:space="0" w:color="000000"/>
            </w:tcBorders>
          </w:tcPr>
          <w:p w:rsidR="0081519F" w:rsidRDefault="0081519F" w:rsidP="00F01859">
            <w:r>
              <w:t>E-mail pessoal:</w:t>
            </w:r>
          </w:p>
        </w:tc>
      </w:tr>
      <w:tr w:rsidR="00EE5063" w:rsidTr="00EE5063">
        <w:trPr>
          <w:trHeight w:val="454"/>
          <w:jc w:val="center"/>
        </w:trPr>
        <w:tc>
          <w:tcPr>
            <w:tcW w:w="9563" w:type="dxa"/>
            <w:gridSpan w:val="2"/>
            <w:tcBorders>
              <w:left w:val="nil"/>
              <w:right w:val="nil"/>
            </w:tcBorders>
          </w:tcPr>
          <w:p w:rsidR="00EE5063" w:rsidRDefault="00EE5063" w:rsidP="00F01859"/>
        </w:tc>
      </w:tr>
      <w:tr w:rsidR="00256794" w:rsidTr="00EE5063">
        <w:trPr>
          <w:trHeight w:val="454"/>
          <w:jc w:val="center"/>
        </w:trPr>
        <w:tc>
          <w:tcPr>
            <w:tcW w:w="9563" w:type="dxa"/>
            <w:gridSpan w:val="2"/>
          </w:tcPr>
          <w:p w:rsidR="00256794" w:rsidRDefault="00F01859" w:rsidP="00F01859">
            <w:r>
              <w:t>Nome do r</w:t>
            </w:r>
            <w:r w:rsidR="00256794">
              <w:t>epresentante</w:t>
            </w:r>
            <w:r>
              <w:t xml:space="preserve"> responsável pela proposta</w:t>
            </w:r>
            <w:r w:rsidR="00256794">
              <w:t>:</w:t>
            </w:r>
          </w:p>
        </w:tc>
      </w:tr>
      <w:tr w:rsidR="00256794" w:rsidTr="00EE5063">
        <w:trPr>
          <w:trHeight w:val="454"/>
          <w:jc w:val="center"/>
        </w:trPr>
        <w:tc>
          <w:tcPr>
            <w:tcW w:w="4637" w:type="dxa"/>
          </w:tcPr>
          <w:p w:rsidR="00256794" w:rsidRDefault="00256794" w:rsidP="00960E9B">
            <w:r>
              <w:t>Identidade nº:</w:t>
            </w:r>
          </w:p>
        </w:tc>
        <w:tc>
          <w:tcPr>
            <w:tcW w:w="4926" w:type="dxa"/>
          </w:tcPr>
          <w:p w:rsidR="00256794" w:rsidRDefault="00256794" w:rsidP="00960E9B">
            <w:r>
              <w:t>CPF nº:</w:t>
            </w:r>
          </w:p>
        </w:tc>
      </w:tr>
      <w:tr w:rsidR="00256794" w:rsidTr="00EE5063">
        <w:trPr>
          <w:trHeight w:val="454"/>
          <w:jc w:val="center"/>
        </w:trPr>
        <w:tc>
          <w:tcPr>
            <w:tcW w:w="9563" w:type="dxa"/>
            <w:gridSpan w:val="2"/>
          </w:tcPr>
          <w:p w:rsidR="00256794" w:rsidRDefault="00256794" w:rsidP="00960E9B">
            <w:r>
              <w:t>Local e Data:</w:t>
            </w:r>
          </w:p>
        </w:tc>
      </w:tr>
      <w:tr w:rsidR="00256794" w:rsidTr="00EE5063">
        <w:trPr>
          <w:trHeight w:val="454"/>
          <w:jc w:val="center"/>
        </w:trPr>
        <w:tc>
          <w:tcPr>
            <w:tcW w:w="9563" w:type="dxa"/>
            <w:gridSpan w:val="2"/>
          </w:tcPr>
          <w:p w:rsidR="00256794" w:rsidRDefault="00256794" w:rsidP="00960E9B">
            <w:r>
              <w:t>Assinatura:</w:t>
            </w:r>
          </w:p>
        </w:tc>
      </w:tr>
    </w:tbl>
    <w:p w:rsidR="00807ED0" w:rsidRDefault="00807ED0" w:rsidP="00E76699">
      <w:pPr>
        <w:pStyle w:val="Ttulo1"/>
      </w:pPr>
    </w:p>
    <w:p w:rsidR="00EE5063" w:rsidRDefault="00EE5063" w:rsidP="00E76699">
      <w:pPr>
        <w:pStyle w:val="Ttulo1"/>
      </w:pPr>
    </w:p>
    <w:p w:rsidR="00E76699" w:rsidRPr="0002628D" w:rsidRDefault="003A5970" w:rsidP="00E76699">
      <w:pPr>
        <w:pStyle w:val="Ttulo1"/>
        <w:rPr>
          <w:bCs/>
        </w:rPr>
      </w:pPr>
      <w:r>
        <w:t xml:space="preserve">PREGÃO ELETRÔNICO Nº </w:t>
      </w:r>
      <w:r w:rsidR="001225E1">
        <w:t>03/2026</w:t>
      </w:r>
    </w:p>
    <w:p w:rsidR="00E76699" w:rsidRPr="00F6568A" w:rsidRDefault="00E76699" w:rsidP="00E76699">
      <w:pPr>
        <w:pStyle w:val="Ttulo1"/>
      </w:pPr>
      <w:r>
        <w:t xml:space="preserve">ANEXO V – MODELO DE PROPOSTA COMERCIAL – </w:t>
      </w:r>
      <w:r w:rsidRPr="00F6568A">
        <w:t>COTA RESERVADA</w:t>
      </w:r>
    </w:p>
    <w:p w:rsidR="00102C51" w:rsidRPr="00726762" w:rsidRDefault="003B103E" w:rsidP="00102C51">
      <w:pPr>
        <w:jc w:val="both"/>
        <w:rPr>
          <w:u w:val="single"/>
        </w:rPr>
      </w:pPr>
      <w:r>
        <w:rPr>
          <w:u w:val="single"/>
        </w:rPr>
        <w:t>Participação s</w:t>
      </w:r>
      <w:r w:rsidR="00102C51" w:rsidRPr="00726762">
        <w:rPr>
          <w:u w:val="single"/>
        </w:rPr>
        <w:t xml:space="preserve">omente </w:t>
      </w:r>
      <w:r>
        <w:rPr>
          <w:u w:val="single"/>
        </w:rPr>
        <w:t>das</w:t>
      </w:r>
      <w:r w:rsidR="00102C51" w:rsidRPr="00726762">
        <w:rPr>
          <w:u w:val="single"/>
        </w:rPr>
        <w:t xml:space="preserve"> empresas enquadradas como Microempresa – ME, Empresa de Pequeno Porte – EPP, Microempreendedor Individual – MEI, nos termos do art. 48, III da Lei Complementar n.° 123/2006, com as alterações da Lei Complementar 147/14, sem prejuízo de sua participação na cota principal.</w:t>
      </w:r>
    </w:p>
    <w:p w:rsidR="00F6568A" w:rsidRDefault="00F6568A" w:rsidP="00102C51">
      <w:pPr>
        <w:jc w:val="both"/>
      </w:pP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E76699" w:rsidRPr="0081519F" w:rsidTr="00E830D6">
        <w:trPr>
          <w:trHeight w:val="454"/>
          <w:jc w:val="center"/>
        </w:trPr>
        <w:tc>
          <w:tcPr>
            <w:tcW w:w="9728" w:type="dxa"/>
            <w:gridSpan w:val="3"/>
          </w:tcPr>
          <w:p w:rsidR="00E76699" w:rsidRPr="0081519F" w:rsidRDefault="00E76699" w:rsidP="00E76699">
            <w:pPr>
              <w:rPr>
                <w:b/>
              </w:rPr>
            </w:pPr>
            <w:r w:rsidRPr="0081519F">
              <w:rPr>
                <w:b/>
              </w:rPr>
              <w:t>RAZÃO SOCIAL:</w:t>
            </w:r>
          </w:p>
        </w:tc>
      </w:tr>
      <w:tr w:rsidR="00E76699" w:rsidRPr="0081519F" w:rsidTr="00E830D6">
        <w:trPr>
          <w:trHeight w:val="454"/>
          <w:jc w:val="center"/>
        </w:trPr>
        <w:tc>
          <w:tcPr>
            <w:tcW w:w="9728" w:type="dxa"/>
            <w:gridSpan w:val="3"/>
          </w:tcPr>
          <w:p w:rsidR="00E76699" w:rsidRPr="0081519F" w:rsidRDefault="00E76699" w:rsidP="00E76699">
            <w:pPr>
              <w:rPr>
                <w:b/>
              </w:rPr>
            </w:pPr>
            <w:r w:rsidRPr="0081519F">
              <w:rPr>
                <w:b/>
              </w:rPr>
              <w:t>ENDEREÇO:</w:t>
            </w:r>
          </w:p>
        </w:tc>
      </w:tr>
      <w:tr w:rsidR="00E76699" w:rsidRPr="0081519F" w:rsidTr="00E830D6">
        <w:trPr>
          <w:trHeight w:val="454"/>
          <w:jc w:val="center"/>
        </w:trPr>
        <w:tc>
          <w:tcPr>
            <w:tcW w:w="2979" w:type="dxa"/>
          </w:tcPr>
          <w:p w:rsidR="00E76699" w:rsidRPr="0081519F" w:rsidRDefault="00E76699" w:rsidP="00E76699">
            <w:pPr>
              <w:rPr>
                <w:b/>
              </w:rPr>
            </w:pPr>
            <w:r w:rsidRPr="0081519F">
              <w:rPr>
                <w:b/>
              </w:rPr>
              <w:t>CIDADE:</w:t>
            </w:r>
          </w:p>
        </w:tc>
        <w:tc>
          <w:tcPr>
            <w:tcW w:w="2981" w:type="dxa"/>
          </w:tcPr>
          <w:p w:rsidR="00E76699" w:rsidRPr="0081519F" w:rsidRDefault="00E76699" w:rsidP="00E76699">
            <w:pPr>
              <w:rPr>
                <w:b/>
              </w:rPr>
            </w:pPr>
            <w:r w:rsidRPr="0081519F">
              <w:rPr>
                <w:b/>
              </w:rPr>
              <w:t>CEP:</w:t>
            </w:r>
          </w:p>
        </w:tc>
        <w:tc>
          <w:tcPr>
            <w:tcW w:w="3768" w:type="dxa"/>
          </w:tcPr>
          <w:p w:rsidR="00E76699" w:rsidRPr="0081519F" w:rsidRDefault="00E76699" w:rsidP="00E76699">
            <w:pPr>
              <w:rPr>
                <w:b/>
              </w:rPr>
            </w:pPr>
            <w:r w:rsidRPr="0081519F">
              <w:rPr>
                <w:b/>
              </w:rPr>
              <w:t>FONE/FAX:</w:t>
            </w:r>
          </w:p>
        </w:tc>
      </w:tr>
      <w:tr w:rsidR="00E76699" w:rsidRPr="0081519F" w:rsidTr="00E830D6">
        <w:trPr>
          <w:trHeight w:val="454"/>
          <w:jc w:val="center"/>
        </w:trPr>
        <w:tc>
          <w:tcPr>
            <w:tcW w:w="5960" w:type="dxa"/>
            <w:gridSpan w:val="2"/>
          </w:tcPr>
          <w:p w:rsidR="00E76699" w:rsidRPr="0081519F" w:rsidRDefault="00E76699" w:rsidP="00E76699">
            <w:pPr>
              <w:rPr>
                <w:b/>
              </w:rPr>
            </w:pPr>
            <w:r w:rsidRPr="0081519F">
              <w:rPr>
                <w:b/>
              </w:rPr>
              <w:t>E-MAIL:</w:t>
            </w:r>
          </w:p>
        </w:tc>
        <w:tc>
          <w:tcPr>
            <w:tcW w:w="3768" w:type="dxa"/>
          </w:tcPr>
          <w:p w:rsidR="00E76699" w:rsidRPr="0081519F" w:rsidRDefault="00E76699" w:rsidP="00E76699">
            <w:pPr>
              <w:rPr>
                <w:b/>
              </w:rPr>
            </w:pPr>
            <w:r w:rsidRPr="0081519F">
              <w:rPr>
                <w:b/>
              </w:rPr>
              <w:t>CNPJ Nº</w:t>
            </w:r>
          </w:p>
        </w:tc>
      </w:tr>
    </w:tbl>
    <w:p w:rsidR="00E76699" w:rsidRDefault="00E76699" w:rsidP="00E76699">
      <w:pPr>
        <w:spacing w:before="8"/>
        <w:rPr>
          <w:b/>
          <w:sz w:val="21"/>
        </w:rPr>
      </w:pPr>
    </w:p>
    <w:p w:rsidR="00E76699" w:rsidRPr="00E90C23" w:rsidRDefault="00E76699" w:rsidP="00E76699">
      <w:pPr>
        <w:spacing w:before="1"/>
        <w:ind w:left="612"/>
        <w:jc w:val="center"/>
        <w:rPr>
          <w:b/>
        </w:rPr>
      </w:pPr>
      <w:r w:rsidRPr="00E90C23">
        <w:rPr>
          <w:b/>
          <w:u w:val="single"/>
        </w:rPr>
        <w:t>PROPOSTA FINANCEIRA</w:t>
      </w:r>
    </w:p>
    <w:p w:rsidR="00E76699" w:rsidRDefault="00E76699" w:rsidP="00E76699">
      <w:pPr>
        <w:spacing w:before="10"/>
        <w:rPr>
          <w:sz w:val="21"/>
        </w:rPr>
      </w:pPr>
    </w:p>
    <w:p w:rsidR="00E76699" w:rsidRPr="00E76699" w:rsidRDefault="00E76699" w:rsidP="00E76699">
      <w:pPr>
        <w:jc w:val="both"/>
        <w:rPr>
          <w:color w:val="000000" w:themeColor="text1"/>
        </w:rPr>
      </w:pPr>
      <w:r w:rsidRPr="00E76699">
        <w:rPr>
          <w:color w:val="000000" w:themeColor="text1"/>
        </w:rPr>
        <w:t>Objeto:</w:t>
      </w:r>
      <w:r w:rsidR="00D8149F">
        <w:rPr>
          <w:color w:val="000000" w:themeColor="text1"/>
        </w:rPr>
        <w:t xml:space="preserve"> </w:t>
      </w:r>
      <w:r w:rsidR="00386F6A" w:rsidRPr="002E58C5">
        <w:rPr>
          <w:b/>
        </w:rPr>
        <w:t xml:space="preserve">REGISTRO DE PREÇOS PARA </w:t>
      </w:r>
      <w:r w:rsidR="00386F6A">
        <w:rPr>
          <w:b/>
        </w:rPr>
        <w:t xml:space="preserve">O </w:t>
      </w:r>
      <w:r w:rsidR="00386F6A" w:rsidRPr="00EE5063">
        <w:rPr>
          <w:b/>
          <w:bCs/>
        </w:rPr>
        <w:t>FORNECIMENTO DE FÓRMULAS NUTRICIONAIS E SUPLEMENTOS VITAMINICOS E MINERAIS</w:t>
      </w:r>
      <w:r w:rsidRPr="00E76699">
        <w:rPr>
          <w:color w:val="000000" w:themeColor="text1"/>
        </w:rPr>
        <w:t xml:space="preserve">, </w:t>
      </w:r>
      <w:r w:rsidR="002E58C5">
        <w:rPr>
          <w:color w:val="000000" w:themeColor="text1"/>
        </w:rPr>
        <w:t xml:space="preserve">em atendimento a Prefeitura de Pilar do Sul, </w:t>
      </w:r>
      <w:r w:rsidRPr="00E76699">
        <w:rPr>
          <w:color w:val="000000" w:themeColor="text1"/>
        </w:rPr>
        <w:t>conforme especificações constantes no</w:t>
      </w:r>
      <w:r w:rsidR="00817412">
        <w:rPr>
          <w:color w:val="000000" w:themeColor="text1"/>
        </w:rPr>
        <w:t xml:space="preserve"> ANEXO I – TERMO DE </w:t>
      </w:r>
      <w:r w:rsidR="002E58C5">
        <w:rPr>
          <w:color w:val="000000" w:themeColor="text1"/>
        </w:rPr>
        <w:t>REFERENCIA.</w:t>
      </w:r>
    </w:p>
    <w:p w:rsidR="001914C2" w:rsidRDefault="001914C2" w:rsidP="001914C2">
      <w:pPr>
        <w:jc w:val="both"/>
        <w:rPr>
          <w:rFonts w:cs="Times New Roman"/>
        </w:rPr>
      </w:pPr>
    </w:p>
    <w:tbl>
      <w:tblPr>
        <w:tblStyle w:val="Tabelacomgrade"/>
        <w:tblW w:w="5000" w:type="pct"/>
        <w:tblLook w:val="04A0" w:firstRow="1" w:lastRow="0" w:firstColumn="1" w:lastColumn="0" w:noHBand="0" w:noVBand="1"/>
      </w:tblPr>
      <w:tblGrid>
        <w:gridCol w:w="647"/>
        <w:gridCol w:w="4786"/>
        <w:gridCol w:w="707"/>
        <w:gridCol w:w="908"/>
        <w:gridCol w:w="888"/>
        <w:gridCol w:w="848"/>
        <w:gridCol w:w="848"/>
      </w:tblGrid>
      <w:tr w:rsidR="00386F6A" w:rsidRPr="00EE5063" w:rsidTr="001225E1">
        <w:tc>
          <w:tcPr>
            <w:tcW w:w="328" w:type="pct"/>
            <w:vAlign w:val="center"/>
          </w:tcPr>
          <w:p w:rsidR="00386F6A" w:rsidRPr="00EE5063" w:rsidRDefault="00386F6A" w:rsidP="001225E1">
            <w:pPr>
              <w:jc w:val="center"/>
              <w:rPr>
                <w:rFonts w:cs="Times New Roman"/>
                <w:b/>
                <w:bCs/>
              </w:rPr>
            </w:pPr>
            <w:r w:rsidRPr="00EE5063">
              <w:rPr>
                <w:rFonts w:cs="Times New Roman"/>
                <w:b/>
                <w:bCs/>
              </w:rPr>
              <w:t>ITEM</w:t>
            </w:r>
          </w:p>
        </w:tc>
        <w:tc>
          <w:tcPr>
            <w:tcW w:w="2542" w:type="pct"/>
            <w:vAlign w:val="center"/>
          </w:tcPr>
          <w:p w:rsidR="00386F6A" w:rsidRPr="00EE5063" w:rsidRDefault="00386F6A" w:rsidP="001225E1">
            <w:pPr>
              <w:jc w:val="center"/>
              <w:rPr>
                <w:rFonts w:cs="Times New Roman"/>
                <w:b/>
                <w:bCs/>
              </w:rPr>
            </w:pPr>
            <w:r w:rsidRPr="00EE5063">
              <w:rPr>
                <w:rFonts w:cs="Times New Roman"/>
                <w:b/>
                <w:bCs/>
              </w:rPr>
              <w:t>DESCRIÇÃO</w:t>
            </w:r>
          </w:p>
        </w:tc>
        <w:tc>
          <w:tcPr>
            <w:tcW w:w="359" w:type="pct"/>
            <w:vAlign w:val="center"/>
          </w:tcPr>
          <w:p w:rsidR="00386F6A" w:rsidRPr="00EE5063" w:rsidRDefault="00386F6A" w:rsidP="001225E1">
            <w:pPr>
              <w:jc w:val="center"/>
              <w:rPr>
                <w:rFonts w:cs="Times New Roman"/>
                <w:b/>
                <w:bCs/>
              </w:rPr>
            </w:pPr>
            <w:r w:rsidRPr="00EE5063">
              <w:rPr>
                <w:rFonts w:cs="Times New Roman"/>
                <w:b/>
                <w:bCs/>
              </w:rPr>
              <w:t>UNID.</w:t>
            </w:r>
          </w:p>
        </w:tc>
        <w:tc>
          <w:tcPr>
            <w:tcW w:w="461" w:type="pct"/>
            <w:vAlign w:val="center"/>
          </w:tcPr>
          <w:p w:rsidR="00386F6A" w:rsidRPr="00EE5063" w:rsidRDefault="00386F6A" w:rsidP="001225E1">
            <w:pPr>
              <w:jc w:val="center"/>
              <w:rPr>
                <w:rFonts w:cs="Times New Roman"/>
                <w:b/>
                <w:bCs/>
              </w:rPr>
            </w:pPr>
            <w:r w:rsidRPr="00EE5063">
              <w:rPr>
                <w:rFonts w:cs="Times New Roman"/>
                <w:b/>
                <w:bCs/>
              </w:rPr>
              <w:t>QUANT.</w:t>
            </w:r>
          </w:p>
        </w:tc>
        <w:tc>
          <w:tcPr>
            <w:tcW w:w="450" w:type="pct"/>
            <w:vAlign w:val="center"/>
          </w:tcPr>
          <w:p w:rsidR="00386F6A" w:rsidRPr="00EE5063" w:rsidRDefault="00386F6A" w:rsidP="001225E1">
            <w:pPr>
              <w:jc w:val="center"/>
              <w:rPr>
                <w:rFonts w:eastAsia="Times New Roman" w:cs="Times New Roman"/>
                <w:b/>
                <w:lang w:eastAsia="pt-BR"/>
              </w:rPr>
            </w:pPr>
            <w:r w:rsidRPr="00EE5063">
              <w:rPr>
                <w:rFonts w:eastAsia="Times New Roman" w:cs="Times New Roman"/>
                <w:b/>
                <w:lang w:eastAsia="pt-BR"/>
              </w:rPr>
              <w:t>MARCA</w:t>
            </w:r>
          </w:p>
        </w:tc>
        <w:tc>
          <w:tcPr>
            <w:tcW w:w="430" w:type="pct"/>
            <w:vAlign w:val="center"/>
          </w:tcPr>
          <w:p w:rsidR="00386F6A" w:rsidRPr="00EE5063" w:rsidRDefault="00386F6A" w:rsidP="001225E1">
            <w:pPr>
              <w:jc w:val="center"/>
              <w:rPr>
                <w:rFonts w:eastAsia="Times New Roman" w:cs="Times New Roman"/>
                <w:b/>
                <w:lang w:eastAsia="pt-BR"/>
              </w:rPr>
            </w:pPr>
            <w:r w:rsidRPr="00EE5063">
              <w:rPr>
                <w:rFonts w:eastAsia="Times New Roman" w:cs="Times New Roman"/>
                <w:b/>
                <w:lang w:eastAsia="pt-BR"/>
              </w:rPr>
              <w:t>VALOR UNIT.</w:t>
            </w:r>
          </w:p>
        </w:tc>
        <w:tc>
          <w:tcPr>
            <w:tcW w:w="430" w:type="pct"/>
            <w:vAlign w:val="center"/>
          </w:tcPr>
          <w:p w:rsidR="00386F6A" w:rsidRPr="00EE5063" w:rsidRDefault="00386F6A" w:rsidP="001225E1">
            <w:pPr>
              <w:jc w:val="center"/>
              <w:rPr>
                <w:rFonts w:eastAsia="Times New Roman" w:cs="Times New Roman"/>
                <w:b/>
                <w:lang w:eastAsia="pt-BR"/>
              </w:rPr>
            </w:pPr>
            <w:r w:rsidRPr="00EE5063">
              <w:rPr>
                <w:rFonts w:eastAsia="Times New Roman" w:cs="Times New Roman"/>
                <w:b/>
                <w:lang w:eastAsia="pt-BR"/>
              </w:rPr>
              <w:t>VALOR TOTAL</w:t>
            </w:r>
          </w:p>
        </w:tc>
      </w:tr>
      <w:tr w:rsidR="00386F6A" w:rsidRPr="00EE5063" w:rsidTr="001225E1">
        <w:tc>
          <w:tcPr>
            <w:tcW w:w="328" w:type="pct"/>
            <w:vAlign w:val="center"/>
          </w:tcPr>
          <w:p w:rsidR="00386F6A" w:rsidRPr="00EE5063" w:rsidRDefault="00386F6A" w:rsidP="001225E1">
            <w:pPr>
              <w:jc w:val="center"/>
              <w:rPr>
                <w:rFonts w:cs="Times New Roman"/>
              </w:rPr>
            </w:pPr>
            <w:r>
              <w:rPr>
                <w:rFonts w:cs="Times New Roman"/>
              </w:rPr>
              <w:t>19</w:t>
            </w:r>
          </w:p>
        </w:tc>
        <w:tc>
          <w:tcPr>
            <w:tcW w:w="2542" w:type="pct"/>
          </w:tcPr>
          <w:p w:rsidR="00386F6A" w:rsidRPr="00EE5063" w:rsidRDefault="00386F6A" w:rsidP="001225E1">
            <w:pPr>
              <w:jc w:val="both"/>
              <w:rPr>
                <w:rFonts w:cs="Times New Roman"/>
              </w:rPr>
            </w:pPr>
            <w:r w:rsidRPr="00EE5063">
              <w:rPr>
                <w:rFonts w:eastAsiaTheme="minorHAnsi" w:cs="Arial"/>
                <w:color w:val="000000"/>
                <w:lang w:val="pt-BR" w:eastAsia="en-US" w:bidi="ar-SA"/>
              </w:rPr>
              <w:t>Fórmula infantil em pó de partida até 6 meses de idade, com ferro, com proteína do soro do leite, com caseína, com lactose e com gorduras vegetais – 800 gramas.</w:t>
            </w:r>
          </w:p>
        </w:tc>
        <w:tc>
          <w:tcPr>
            <w:tcW w:w="359" w:type="pct"/>
            <w:vAlign w:val="center"/>
          </w:tcPr>
          <w:p w:rsidR="00386F6A" w:rsidRPr="00EE5063" w:rsidRDefault="00386F6A" w:rsidP="001225E1">
            <w:pPr>
              <w:jc w:val="center"/>
              <w:rPr>
                <w:rFonts w:cs="Times New Roman"/>
              </w:rPr>
            </w:pPr>
            <w:r w:rsidRPr="00EE5063">
              <w:rPr>
                <w:rFonts w:cs="Times New Roman"/>
              </w:rPr>
              <w:t>Und.</w:t>
            </w:r>
          </w:p>
        </w:tc>
        <w:tc>
          <w:tcPr>
            <w:tcW w:w="461" w:type="pct"/>
            <w:vAlign w:val="center"/>
          </w:tcPr>
          <w:p w:rsidR="00386F6A" w:rsidRPr="00EE5063" w:rsidRDefault="00022844" w:rsidP="001225E1">
            <w:pPr>
              <w:jc w:val="center"/>
              <w:rPr>
                <w:color w:val="000000"/>
              </w:rPr>
            </w:pPr>
            <w:r>
              <w:rPr>
                <w:color w:val="000000"/>
              </w:rPr>
              <w:t>175</w:t>
            </w:r>
          </w:p>
        </w:tc>
        <w:tc>
          <w:tcPr>
            <w:tcW w:w="450" w:type="pct"/>
            <w:vAlign w:val="center"/>
          </w:tcPr>
          <w:p w:rsidR="00386F6A" w:rsidRPr="00EE5063" w:rsidRDefault="00386F6A" w:rsidP="001225E1">
            <w:pPr>
              <w:jc w:val="center"/>
              <w:rPr>
                <w:color w:val="000000"/>
              </w:rPr>
            </w:pPr>
          </w:p>
        </w:tc>
        <w:tc>
          <w:tcPr>
            <w:tcW w:w="430" w:type="pct"/>
            <w:vAlign w:val="center"/>
          </w:tcPr>
          <w:p w:rsidR="00386F6A" w:rsidRPr="00EE5063" w:rsidRDefault="00386F6A" w:rsidP="001225E1">
            <w:pPr>
              <w:jc w:val="center"/>
              <w:rPr>
                <w:color w:val="000000"/>
              </w:rPr>
            </w:pPr>
          </w:p>
        </w:tc>
        <w:tc>
          <w:tcPr>
            <w:tcW w:w="430" w:type="pct"/>
            <w:vAlign w:val="center"/>
          </w:tcPr>
          <w:p w:rsidR="00386F6A" w:rsidRPr="00EE5063" w:rsidRDefault="00386F6A" w:rsidP="001225E1">
            <w:pPr>
              <w:jc w:val="center"/>
              <w:rPr>
                <w:color w:val="000000"/>
              </w:rPr>
            </w:pPr>
          </w:p>
        </w:tc>
      </w:tr>
      <w:tr w:rsidR="00386F6A" w:rsidRPr="00EE5063" w:rsidTr="001225E1">
        <w:tc>
          <w:tcPr>
            <w:tcW w:w="328" w:type="pct"/>
            <w:vAlign w:val="center"/>
          </w:tcPr>
          <w:p w:rsidR="00386F6A" w:rsidRPr="00EE5063" w:rsidRDefault="00386F6A" w:rsidP="001225E1">
            <w:pPr>
              <w:jc w:val="center"/>
              <w:rPr>
                <w:rFonts w:cs="Times New Roman"/>
              </w:rPr>
            </w:pPr>
            <w:r>
              <w:rPr>
                <w:rFonts w:cs="Times New Roman"/>
              </w:rPr>
              <w:t>20</w:t>
            </w:r>
          </w:p>
        </w:tc>
        <w:tc>
          <w:tcPr>
            <w:tcW w:w="2542" w:type="pct"/>
          </w:tcPr>
          <w:p w:rsidR="00386F6A" w:rsidRPr="00EE5063" w:rsidRDefault="00386F6A" w:rsidP="001225E1">
            <w:pPr>
              <w:jc w:val="both"/>
              <w:rPr>
                <w:rFonts w:cs="Times New Roman"/>
              </w:rPr>
            </w:pPr>
            <w:r w:rsidRPr="00EE5063">
              <w:rPr>
                <w:rFonts w:eastAsiaTheme="minorHAnsi" w:cs="Arial"/>
                <w:color w:val="000000"/>
                <w:lang w:val="pt-BR" w:eastAsia="en-US" w:bidi="ar-SA"/>
              </w:rPr>
              <w:t>Fórmula infantil em pó sequencial, a partir de 6 meses, com proteína láctea, fonte de carboidrato contendo maltodextrina, enriquecida com ferro – 800 gramas</w:t>
            </w:r>
          </w:p>
        </w:tc>
        <w:tc>
          <w:tcPr>
            <w:tcW w:w="359" w:type="pct"/>
            <w:vAlign w:val="center"/>
          </w:tcPr>
          <w:p w:rsidR="00386F6A" w:rsidRPr="00EE5063" w:rsidRDefault="00386F6A" w:rsidP="001225E1">
            <w:pPr>
              <w:jc w:val="center"/>
            </w:pPr>
            <w:r w:rsidRPr="00EE5063">
              <w:rPr>
                <w:rFonts w:cs="Times New Roman"/>
              </w:rPr>
              <w:t>Und.</w:t>
            </w:r>
          </w:p>
        </w:tc>
        <w:tc>
          <w:tcPr>
            <w:tcW w:w="461" w:type="pct"/>
            <w:vAlign w:val="center"/>
          </w:tcPr>
          <w:p w:rsidR="00386F6A" w:rsidRPr="00EE5063" w:rsidRDefault="00022844" w:rsidP="001225E1">
            <w:pPr>
              <w:jc w:val="center"/>
              <w:rPr>
                <w:color w:val="000000"/>
              </w:rPr>
            </w:pPr>
            <w:r>
              <w:rPr>
                <w:color w:val="000000"/>
              </w:rPr>
              <w:t>1.000</w:t>
            </w:r>
          </w:p>
        </w:tc>
        <w:tc>
          <w:tcPr>
            <w:tcW w:w="450" w:type="pct"/>
            <w:vAlign w:val="center"/>
          </w:tcPr>
          <w:p w:rsidR="00386F6A" w:rsidRPr="00EE5063" w:rsidRDefault="00386F6A" w:rsidP="001225E1">
            <w:pPr>
              <w:jc w:val="center"/>
              <w:rPr>
                <w:color w:val="000000"/>
              </w:rPr>
            </w:pPr>
          </w:p>
        </w:tc>
        <w:tc>
          <w:tcPr>
            <w:tcW w:w="430" w:type="pct"/>
            <w:vAlign w:val="center"/>
          </w:tcPr>
          <w:p w:rsidR="00386F6A" w:rsidRPr="00EE5063" w:rsidRDefault="00386F6A" w:rsidP="001225E1">
            <w:pPr>
              <w:jc w:val="center"/>
              <w:rPr>
                <w:color w:val="000000"/>
              </w:rPr>
            </w:pPr>
          </w:p>
        </w:tc>
        <w:tc>
          <w:tcPr>
            <w:tcW w:w="430" w:type="pct"/>
            <w:vAlign w:val="center"/>
          </w:tcPr>
          <w:p w:rsidR="00386F6A" w:rsidRPr="00EE5063" w:rsidRDefault="00386F6A" w:rsidP="001225E1">
            <w:pPr>
              <w:jc w:val="center"/>
              <w:rPr>
                <w:color w:val="000000"/>
              </w:rPr>
            </w:pPr>
          </w:p>
        </w:tc>
      </w:tr>
      <w:tr w:rsidR="00386F6A" w:rsidRPr="00EE5063" w:rsidTr="001225E1">
        <w:tc>
          <w:tcPr>
            <w:tcW w:w="328" w:type="pct"/>
            <w:vAlign w:val="center"/>
          </w:tcPr>
          <w:p w:rsidR="00386F6A" w:rsidRPr="00EE5063" w:rsidRDefault="00386F6A" w:rsidP="001225E1">
            <w:pPr>
              <w:jc w:val="center"/>
              <w:rPr>
                <w:rFonts w:cs="Times New Roman"/>
              </w:rPr>
            </w:pPr>
            <w:r>
              <w:rPr>
                <w:rFonts w:cs="Times New Roman"/>
              </w:rPr>
              <w:t>21</w:t>
            </w:r>
          </w:p>
        </w:tc>
        <w:tc>
          <w:tcPr>
            <w:tcW w:w="2542" w:type="pct"/>
          </w:tcPr>
          <w:p w:rsidR="00386F6A" w:rsidRPr="00EE5063" w:rsidRDefault="00386F6A" w:rsidP="001225E1">
            <w:pPr>
              <w:tabs>
                <w:tab w:val="left" w:pos="2175"/>
              </w:tabs>
              <w:jc w:val="both"/>
              <w:rPr>
                <w:rFonts w:cs="Times New Roman"/>
              </w:rPr>
            </w:pPr>
            <w:r w:rsidRPr="00EE5063">
              <w:rPr>
                <w:rFonts w:eastAsiaTheme="minorHAnsi" w:cs="Arial"/>
                <w:color w:val="000000"/>
                <w:lang w:val="pt-BR" w:eastAsia="en-US" w:bidi="ar-SA"/>
              </w:rPr>
              <w:t>Fórmula infantil em pó anti-regurgitação, com amido de milho pré-gelatinizado, acrescido com óleos vegetais e enriquecida com vitaminas, minerais e ferro e outros oligoelementos, em acordo com a codex alimentarius para este tipo de alimento – 800 gramas.</w:t>
            </w:r>
          </w:p>
        </w:tc>
        <w:tc>
          <w:tcPr>
            <w:tcW w:w="359" w:type="pct"/>
            <w:vAlign w:val="center"/>
          </w:tcPr>
          <w:p w:rsidR="00386F6A" w:rsidRPr="00EE5063" w:rsidRDefault="00386F6A" w:rsidP="001225E1">
            <w:pPr>
              <w:jc w:val="center"/>
            </w:pPr>
            <w:r w:rsidRPr="00EE5063">
              <w:rPr>
                <w:rFonts w:cs="Times New Roman"/>
              </w:rPr>
              <w:t>Und.</w:t>
            </w:r>
          </w:p>
        </w:tc>
        <w:tc>
          <w:tcPr>
            <w:tcW w:w="461" w:type="pct"/>
            <w:vAlign w:val="center"/>
          </w:tcPr>
          <w:p w:rsidR="00386F6A" w:rsidRPr="00EE5063" w:rsidRDefault="00022844" w:rsidP="001225E1">
            <w:pPr>
              <w:jc w:val="center"/>
              <w:rPr>
                <w:color w:val="000000"/>
              </w:rPr>
            </w:pPr>
            <w:r>
              <w:rPr>
                <w:color w:val="000000"/>
              </w:rPr>
              <w:t>375</w:t>
            </w:r>
          </w:p>
        </w:tc>
        <w:tc>
          <w:tcPr>
            <w:tcW w:w="450" w:type="pct"/>
            <w:vAlign w:val="center"/>
          </w:tcPr>
          <w:p w:rsidR="00386F6A" w:rsidRPr="00EE5063" w:rsidRDefault="00386F6A" w:rsidP="001225E1">
            <w:pPr>
              <w:jc w:val="center"/>
              <w:rPr>
                <w:color w:val="000000"/>
              </w:rPr>
            </w:pPr>
          </w:p>
        </w:tc>
        <w:tc>
          <w:tcPr>
            <w:tcW w:w="430" w:type="pct"/>
            <w:vAlign w:val="center"/>
          </w:tcPr>
          <w:p w:rsidR="00386F6A" w:rsidRPr="00EE5063" w:rsidRDefault="00386F6A" w:rsidP="001225E1">
            <w:pPr>
              <w:jc w:val="center"/>
              <w:rPr>
                <w:color w:val="000000"/>
              </w:rPr>
            </w:pPr>
          </w:p>
        </w:tc>
        <w:tc>
          <w:tcPr>
            <w:tcW w:w="430" w:type="pct"/>
            <w:vAlign w:val="center"/>
          </w:tcPr>
          <w:p w:rsidR="00386F6A" w:rsidRPr="00EE5063" w:rsidRDefault="00386F6A" w:rsidP="001225E1">
            <w:pPr>
              <w:jc w:val="center"/>
              <w:rPr>
                <w:color w:val="000000"/>
              </w:rPr>
            </w:pPr>
          </w:p>
        </w:tc>
      </w:tr>
      <w:tr w:rsidR="00386F6A" w:rsidRPr="00EE5063" w:rsidTr="001225E1">
        <w:tc>
          <w:tcPr>
            <w:tcW w:w="328" w:type="pct"/>
            <w:vAlign w:val="center"/>
          </w:tcPr>
          <w:p w:rsidR="00386F6A" w:rsidRPr="00EE5063" w:rsidRDefault="00386F6A" w:rsidP="001225E1">
            <w:pPr>
              <w:jc w:val="center"/>
              <w:rPr>
                <w:rFonts w:cs="Times New Roman"/>
              </w:rPr>
            </w:pPr>
            <w:r>
              <w:rPr>
                <w:rFonts w:cs="Times New Roman"/>
              </w:rPr>
              <w:t>22</w:t>
            </w:r>
          </w:p>
        </w:tc>
        <w:tc>
          <w:tcPr>
            <w:tcW w:w="2542" w:type="pct"/>
          </w:tcPr>
          <w:p w:rsidR="00386F6A" w:rsidRPr="00EE5063" w:rsidRDefault="00386F6A" w:rsidP="001225E1">
            <w:pPr>
              <w:jc w:val="both"/>
              <w:rPr>
                <w:rFonts w:cs="Times New Roman"/>
              </w:rPr>
            </w:pPr>
            <w:r w:rsidRPr="00EE5063">
              <w:rPr>
                <w:rFonts w:eastAsiaTheme="minorHAnsi" w:cs="Arial"/>
                <w:color w:val="000000"/>
                <w:lang w:val="pt-BR" w:eastAsia="en-US" w:bidi="ar-SA"/>
              </w:rPr>
              <w:t>Fórmula infantil em pó para prematuros ou abaixo do peso, com triglicerídeos de cadeia média e maltodextrina, soro de leite desmineralizado, ácidos graxos de cadeia longa, e demais nutrientes em acordo a codex alimentarius para este tipo de alimento – 400 gramas.</w:t>
            </w:r>
          </w:p>
        </w:tc>
        <w:tc>
          <w:tcPr>
            <w:tcW w:w="359" w:type="pct"/>
            <w:vAlign w:val="center"/>
          </w:tcPr>
          <w:p w:rsidR="00386F6A" w:rsidRPr="00EE5063" w:rsidRDefault="00386F6A" w:rsidP="001225E1">
            <w:pPr>
              <w:jc w:val="center"/>
            </w:pPr>
            <w:r w:rsidRPr="00EE5063">
              <w:rPr>
                <w:rFonts w:cs="Times New Roman"/>
              </w:rPr>
              <w:t>Und.</w:t>
            </w:r>
          </w:p>
        </w:tc>
        <w:tc>
          <w:tcPr>
            <w:tcW w:w="461" w:type="pct"/>
            <w:vAlign w:val="center"/>
          </w:tcPr>
          <w:p w:rsidR="00386F6A" w:rsidRPr="00EE5063" w:rsidRDefault="00022844" w:rsidP="001225E1">
            <w:pPr>
              <w:jc w:val="center"/>
              <w:rPr>
                <w:color w:val="000000"/>
              </w:rPr>
            </w:pPr>
            <w:r>
              <w:rPr>
                <w:color w:val="000000"/>
              </w:rPr>
              <w:t>250</w:t>
            </w:r>
          </w:p>
        </w:tc>
        <w:tc>
          <w:tcPr>
            <w:tcW w:w="450" w:type="pct"/>
            <w:vAlign w:val="center"/>
          </w:tcPr>
          <w:p w:rsidR="00386F6A" w:rsidRPr="00EE5063" w:rsidRDefault="00386F6A" w:rsidP="001225E1">
            <w:pPr>
              <w:jc w:val="center"/>
              <w:rPr>
                <w:color w:val="000000"/>
              </w:rPr>
            </w:pPr>
          </w:p>
        </w:tc>
        <w:tc>
          <w:tcPr>
            <w:tcW w:w="430" w:type="pct"/>
            <w:vAlign w:val="center"/>
          </w:tcPr>
          <w:p w:rsidR="00386F6A" w:rsidRPr="00EE5063" w:rsidRDefault="00386F6A" w:rsidP="001225E1">
            <w:pPr>
              <w:jc w:val="center"/>
              <w:rPr>
                <w:color w:val="000000"/>
              </w:rPr>
            </w:pPr>
          </w:p>
        </w:tc>
        <w:tc>
          <w:tcPr>
            <w:tcW w:w="430" w:type="pct"/>
            <w:vAlign w:val="center"/>
          </w:tcPr>
          <w:p w:rsidR="00386F6A" w:rsidRPr="00EE5063" w:rsidRDefault="00386F6A" w:rsidP="001225E1">
            <w:pPr>
              <w:jc w:val="center"/>
              <w:rPr>
                <w:color w:val="000000"/>
              </w:rPr>
            </w:pPr>
          </w:p>
        </w:tc>
      </w:tr>
      <w:tr w:rsidR="00386F6A" w:rsidRPr="00EE5063" w:rsidTr="001225E1">
        <w:tc>
          <w:tcPr>
            <w:tcW w:w="328" w:type="pct"/>
            <w:vAlign w:val="center"/>
          </w:tcPr>
          <w:p w:rsidR="00386F6A" w:rsidRPr="00EE5063" w:rsidRDefault="00386F6A" w:rsidP="001225E1">
            <w:pPr>
              <w:jc w:val="center"/>
              <w:rPr>
                <w:rFonts w:cs="Times New Roman"/>
              </w:rPr>
            </w:pPr>
            <w:r>
              <w:rPr>
                <w:rFonts w:cs="Times New Roman"/>
              </w:rPr>
              <w:t>23</w:t>
            </w:r>
          </w:p>
        </w:tc>
        <w:tc>
          <w:tcPr>
            <w:tcW w:w="2542" w:type="pct"/>
          </w:tcPr>
          <w:p w:rsidR="00386F6A" w:rsidRPr="00EE5063" w:rsidRDefault="00386F6A" w:rsidP="001225E1">
            <w:pPr>
              <w:tabs>
                <w:tab w:val="left" w:pos="990"/>
              </w:tabs>
              <w:jc w:val="both"/>
              <w:rPr>
                <w:rFonts w:cs="Times New Roman"/>
              </w:rPr>
            </w:pPr>
            <w:r w:rsidRPr="00EE5063">
              <w:rPr>
                <w:rFonts w:eastAsiaTheme="minorHAnsi" w:cs="Arial"/>
                <w:color w:val="000000"/>
                <w:lang w:val="pt-BR" w:eastAsia="en-US" w:bidi="ar-SA"/>
              </w:rPr>
              <w:t>Fórmula infantil especial isenta de lactose, à base de leite de vaca, com baixa osmolalidade, com óleos vegetais e maltodextrina, enriquecida com vitaminas, nucleotídeos, minerais e outros oligoelementos, indicada para lactantes com intolerância a lactose – 800 gramas.</w:t>
            </w:r>
          </w:p>
        </w:tc>
        <w:tc>
          <w:tcPr>
            <w:tcW w:w="359" w:type="pct"/>
            <w:vAlign w:val="center"/>
          </w:tcPr>
          <w:p w:rsidR="00386F6A" w:rsidRPr="00EE5063" w:rsidRDefault="00386F6A" w:rsidP="001225E1">
            <w:pPr>
              <w:jc w:val="center"/>
            </w:pPr>
            <w:r w:rsidRPr="00EE5063">
              <w:rPr>
                <w:rFonts w:cs="Times New Roman"/>
              </w:rPr>
              <w:t>Und.</w:t>
            </w:r>
          </w:p>
        </w:tc>
        <w:tc>
          <w:tcPr>
            <w:tcW w:w="461" w:type="pct"/>
            <w:vAlign w:val="center"/>
          </w:tcPr>
          <w:p w:rsidR="00386F6A" w:rsidRPr="00EE5063" w:rsidRDefault="00022844" w:rsidP="001225E1">
            <w:pPr>
              <w:jc w:val="center"/>
              <w:rPr>
                <w:color w:val="000000"/>
              </w:rPr>
            </w:pPr>
            <w:r>
              <w:rPr>
                <w:color w:val="000000"/>
              </w:rPr>
              <w:t>250</w:t>
            </w:r>
          </w:p>
        </w:tc>
        <w:tc>
          <w:tcPr>
            <w:tcW w:w="450" w:type="pct"/>
            <w:vAlign w:val="center"/>
          </w:tcPr>
          <w:p w:rsidR="00386F6A" w:rsidRPr="00EE5063" w:rsidRDefault="00386F6A" w:rsidP="001225E1">
            <w:pPr>
              <w:jc w:val="center"/>
              <w:rPr>
                <w:color w:val="000000"/>
              </w:rPr>
            </w:pPr>
          </w:p>
        </w:tc>
        <w:tc>
          <w:tcPr>
            <w:tcW w:w="430" w:type="pct"/>
            <w:vAlign w:val="center"/>
          </w:tcPr>
          <w:p w:rsidR="00386F6A" w:rsidRPr="00EE5063" w:rsidRDefault="00386F6A" w:rsidP="001225E1">
            <w:pPr>
              <w:jc w:val="center"/>
              <w:rPr>
                <w:color w:val="000000"/>
              </w:rPr>
            </w:pPr>
          </w:p>
        </w:tc>
        <w:tc>
          <w:tcPr>
            <w:tcW w:w="430" w:type="pct"/>
            <w:vAlign w:val="center"/>
          </w:tcPr>
          <w:p w:rsidR="00386F6A" w:rsidRPr="00EE5063" w:rsidRDefault="00386F6A" w:rsidP="001225E1">
            <w:pPr>
              <w:jc w:val="center"/>
              <w:rPr>
                <w:color w:val="000000"/>
              </w:rPr>
            </w:pPr>
          </w:p>
        </w:tc>
      </w:tr>
      <w:tr w:rsidR="00386F6A" w:rsidRPr="00EE5063" w:rsidTr="001225E1">
        <w:tc>
          <w:tcPr>
            <w:tcW w:w="328" w:type="pct"/>
            <w:vAlign w:val="center"/>
          </w:tcPr>
          <w:p w:rsidR="00386F6A" w:rsidRPr="00EE5063" w:rsidRDefault="00386F6A" w:rsidP="001225E1">
            <w:pPr>
              <w:jc w:val="center"/>
              <w:rPr>
                <w:rFonts w:cs="Times New Roman"/>
              </w:rPr>
            </w:pPr>
            <w:r>
              <w:rPr>
                <w:rFonts w:cs="Times New Roman"/>
              </w:rPr>
              <w:t>24</w:t>
            </w:r>
          </w:p>
        </w:tc>
        <w:tc>
          <w:tcPr>
            <w:tcW w:w="2542" w:type="pct"/>
          </w:tcPr>
          <w:p w:rsidR="00386F6A" w:rsidRPr="00EE5063" w:rsidRDefault="00386F6A" w:rsidP="001225E1">
            <w:pPr>
              <w:jc w:val="both"/>
              <w:rPr>
                <w:rFonts w:cs="Times New Roman"/>
              </w:rPr>
            </w:pPr>
            <w:r w:rsidRPr="00EE5063">
              <w:rPr>
                <w:rFonts w:eastAsiaTheme="minorHAnsi" w:cs="Arial"/>
                <w:color w:val="000000"/>
                <w:lang w:val="pt-BR" w:eastAsia="en-US" w:bidi="ar-SA"/>
              </w:rPr>
              <w:t>Fórmula infantil especial, a partir de 06 meses, para segurança na substituição da proteína animal. 100% proteína isolada de soja. Maltodextrina, proteína isolada de soja (fonte proteica), oleína de palma, óleo de soja, óleo de coco, sais minerais (fosfato de cálcio, citrato de cálcio, cloreto de potássio, cloreto de sódio, sulfato de zinco, sulfato ferroso, sulfato de cobre, iodeto de potássio), óleo de girassol, vitaminas (vinamina c, niacina, vitamina e, pantotenato de cálcio, vitamina A, vitamina B2, vitamina B6, vitamina B1, vitamina D, vitamina K, acido fólico, biotina, vitamina B12), metionina, cloreto de colina, raurina L-cartina e regulador de acidez hidróxido de potássio. Nãocontendo glúten, não contendo leite ou produtos lácteos – 800 gramas.</w:t>
            </w:r>
          </w:p>
        </w:tc>
        <w:tc>
          <w:tcPr>
            <w:tcW w:w="359" w:type="pct"/>
            <w:vAlign w:val="center"/>
          </w:tcPr>
          <w:p w:rsidR="00386F6A" w:rsidRPr="00EE5063" w:rsidRDefault="00386F6A" w:rsidP="001225E1">
            <w:pPr>
              <w:jc w:val="center"/>
            </w:pPr>
            <w:r w:rsidRPr="00EE5063">
              <w:rPr>
                <w:rFonts w:cs="Times New Roman"/>
              </w:rPr>
              <w:t>Und.</w:t>
            </w:r>
          </w:p>
        </w:tc>
        <w:tc>
          <w:tcPr>
            <w:tcW w:w="461" w:type="pct"/>
            <w:vAlign w:val="center"/>
          </w:tcPr>
          <w:p w:rsidR="00386F6A" w:rsidRPr="00EE5063" w:rsidRDefault="00022844" w:rsidP="001225E1">
            <w:pPr>
              <w:jc w:val="center"/>
              <w:rPr>
                <w:color w:val="000000"/>
              </w:rPr>
            </w:pPr>
            <w:r>
              <w:rPr>
                <w:color w:val="000000"/>
              </w:rPr>
              <w:t>625</w:t>
            </w:r>
          </w:p>
        </w:tc>
        <w:tc>
          <w:tcPr>
            <w:tcW w:w="450" w:type="pct"/>
            <w:vAlign w:val="center"/>
          </w:tcPr>
          <w:p w:rsidR="00386F6A" w:rsidRPr="00EE5063" w:rsidRDefault="00386F6A" w:rsidP="001225E1">
            <w:pPr>
              <w:jc w:val="center"/>
              <w:rPr>
                <w:color w:val="000000"/>
              </w:rPr>
            </w:pPr>
          </w:p>
        </w:tc>
        <w:tc>
          <w:tcPr>
            <w:tcW w:w="430" w:type="pct"/>
            <w:vAlign w:val="center"/>
          </w:tcPr>
          <w:p w:rsidR="00386F6A" w:rsidRPr="00EE5063" w:rsidRDefault="00386F6A" w:rsidP="001225E1">
            <w:pPr>
              <w:jc w:val="center"/>
              <w:rPr>
                <w:color w:val="000000"/>
              </w:rPr>
            </w:pPr>
          </w:p>
        </w:tc>
        <w:tc>
          <w:tcPr>
            <w:tcW w:w="430" w:type="pct"/>
            <w:vAlign w:val="center"/>
          </w:tcPr>
          <w:p w:rsidR="00386F6A" w:rsidRPr="00EE5063" w:rsidRDefault="00386F6A" w:rsidP="001225E1">
            <w:pPr>
              <w:jc w:val="center"/>
              <w:rPr>
                <w:color w:val="000000"/>
              </w:rPr>
            </w:pPr>
          </w:p>
        </w:tc>
      </w:tr>
      <w:tr w:rsidR="00386F6A" w:rsidRPr="00EE5063" w:rsidTr="001225E1">
        <w:tc>
          <w:tcPr>
            <w:tcW w:w="328" w:type="pct"/>
            <w:vAlign w:val="center"/>
          </w:tcPr>
          <w:p w:rsidR="00386F6A" w:rsidRPr="00EE5063" w:rsidRDefault="00386F6A" w:rsidP="001225E1">
            <w:pPr>
              <w:jc w:val="center"/>
              <w:rPr>
                <w:rFonts w:cs="Times New Roman"/>
              </w:rPr>
            </w:pPr>
            <w:r>
              <w:rPr>
                <w:rFonts w:cs="Times New Roman"/>
              </w:rPr>
              <w:t>25</w:t>
            </w:r>
          </w:p>
        </w:tc>
        <w:tc>
          <w:tcPr>
            <w:tcW w:w="2542" w:type="pct"/>
          </w:tcPr>
          <w:p w:rsidR="00386F6A" w:rsidRPr="00EE5063" w:rsidRDefault="00386F6A" w:rsidP="001225E1">
            <w:pPr>
              <w:jc w:val="both"/>
              <w:rPr>
                <w:rFonts w:cs="Times New Roman"/>
                <w:bCs/>
              </w:rPr>
            </w:pPr>
            <w:r w:rsidRPr="00EE5063">
              <w:rPr>
                <w:rFonts w:eastAsiaTheme="minorHAnsi" w:cs="Arial"/>
                <w:color w:val="000000"/>
                <w:lang w:val="pt-BR" w:eastAsia="en-US" w:bidi="ar-SA"/>
              </w:rPr>
              <w:t>Fórmula infantil hipoalergenica devido à hidrolise parcial das proteínas de soro de leite, por ação tripsina, contendo óleos vegetais, maltodextrina e enriquecida com vitaminas, minerais, ferro e outros oligoelementos. Alimentação de lactantes no primeiro ano de vida, para prevenção da alergia alimentar. 800 gramas ou 02 latas de 400 gramas.</w:t>
            </w:r>
          </w:p>
        </w:tc>
        <w:tc>
          <w:tcPr>
            <w:tcW w:w="359" w:type="pct"/>
            <w:vAlign w:val="center"/>
          </w:tcPr>
          <w:p w:rsidR="00386F6A" w:rsidRPr="00EE5063" w:rsidRDefault="00386F6A" w:rsidP="001225E1">
            <w:pPr>
              <w:jc w:val="center"/>
            </w:pPr>
            <w:r w:rsidRPr="00EE5063">
              <w:rPr>
                <w:rFonts w:cs="Times New Roman"/>
              </w:rPr>
              <w:t>Und.</w:t>
            </w:r>
          </w:p>
        </w:tc>
        <w:tc>
          <w:tcPr>
            <w:tcW w:w="461" w:type="pct"/>
            <w:vAlign w:val="center"/>
          </w:tcPr>
          <w:p w:rsidR="00386F6A" w:rsidRPr="00EE5063" w:rsidRDefault="00022844" w:rsidP="001225E1">
            <w:pPr>
              <w:jc w:val="center"/>
              <w:rPr>
                <w:color w:val="000000"/>
              </w:rPr>
            </w:pPr>
            <w:r>
              <w:rPr>
                <w:color w:val="000000"/>
              </w:rPr>
              <w:t>500</w:t>
            </w:r>
          </w:p>
        </w:tc>
        <w:tc>
          <w:tcPr>
            <w:tcW w:w="450" w:type="pct"/>
            <w:vAlign w:val="center"/>
          </w:tcPr>
          <w:p w:rsidR="00386F6A" w:rsidRPr="00EE5063" w:rsidRDefault="00386F6A" w:rsidP="001225E1">
            <w:pPr>
              <w:jc w:val="center"/>
              <w:rPr>
                <w:color w:val="000000"/>
              </w:rPr>
            </w:pPr>
          </w:p>
        </w:tc>
        <w:tc>
          <w:tcPr>
            <w:tcW w:w="430" w:type="pct"/>
            <w:vAlign w:val="center"/>
          </w:tcPr>
          <w:p w:rsidR="00386F6A" w:rsidRPr="00EE5063" w:rsidRDefault="00386F6A" w:rsidP="001225E1">
            <w:pPr>
              <w:jc w:val="center"/>
              <w:rPr>
                <w:color w:val="000000"/>
              </w:rPr>
            </w:pPr>
          </w:p>
        </w:tc>
        <w:tc>
          <w:tcPr>
            <w:tcW w:w="430" w:type="pct"/>
            <w:vAlign w:val="center"/>
          </w:tcPr>
          <w:p w:rsidR="00386F6A" w:rsidRPr="00EE5063" w:rsidRDefault="00386F6A" w:rsidP="001225E1">
            <w:pPr>
              <w:jc w:val="center"/>
              <w:rPr>
                <w:color w:val="000000"/>
              </w:rPr>
            </w:pPr>
          </w:p>
        </w:tc>
      </w:tr>
      <w:tr w:rsidR="00386F6A" w:rsidRPr="00EE5063" w:rsidTr="001225E1">
        <w:tc>
          <w:tcPr>
            <w:tcW w:w="328" w:type="pct"/>
            <w:vAlign w:val="center"/>
          </w:tcPr>
          <w:p w:rsidR="00386F6A" w:rsidRPr="00EE5063" w:rsidRDefault="00386F6A" w:rsidP="001225E1">
            <w:pPr>
              <w:jc w:val="center"/>
              <w:rPr>
                <w:rFonts w:cs="Times New Roman"/>
              </w:rPr>
            </w:pPr>
            <w:r>
              <w:rPr>
                <w:rFonts w:cs="Times New Roman"/>
              </w:rPr>
              <w:t>26</w:t>
            </w:r>
          </w:p>
        </w:tc>
        <w:tc>
          <w:tcPr>
            <w:tcW w:w="2542" w:type="pct"/>
            <w:vAlign w:val="center"/>
          </w:tcPr>
          <w:p w:rsidR="00386F6A" w:rsidRPr="00EE5063" w:rsidRDefault="00386F6A" w:rsidP="001B72C7">
            <w:pPr>
              <w:adjustRightInd w:val="0"/>
              <w:jc w:val="both"/>
              <w:rPr>
                <w:rFonts w:cs="Times New Roman"/>
              </w:rPr>
            </w:pPr>
            <w:r w:rsidRPr="00EE5063">
              <w:rPr>
                <w:rFonts w:eastAsiaTheme="minorHAnsi" w:cs="Arial"/>
                <w:color w:val="000000"/>
                <w:lang w:val="pt-BR" w:eastAsia="en-US" w:bidi="ar-SA"/>
              </w:rPr>
              <w:t xml:space="preserve">Fórmula infantil para lactantes de 0 a 6 meses de idade. Com prebioticos, DHA, ARA e nucleotídeos. Ingredientes: soro de leite desmineralizado, lactose, oleina de palma, leite desnatado, óleo de palmiste, óleo de canola com baixo teor Eurico, </w:t>
            </w:r>
            <w:r w:rsidRPr="00EE5063">
              <w:t>galactooligossacarideos, óleo de milho, sais minerais (citrato de cálcio, citrato de potássio, cloreto de magnésio, cloreto de sódio, sulfato ferroso, sulfato de zinco, sulfato de cobre, sulfato de manganês, iodeto de potássio e selenato de sódio), frutooligossacarideos, maltodextrina, óleo de peixe, vitaminas (L- ascorbato de sódio, acetato de DL-alfa-tocofarila, nicotinamida, D-pantotenato de cálcio, tiamina mononitrato, acetato de retinila, cloridrato de piridoxina, riboflavina, acido N-pteroil-glutamico, filoquinna, D- biotina, colecalciferol, cianocobalamina), Lfenilalanina, óleo de Mortierella Alpina, taurina, moinositol, L-histidina, nucleotideos (citidina 5-monofosfato, sal dissodico de urinida 5-monofosfato adesonina 5-monofosfato, sal dissodico de guanosina 5- monofosfato), bitartarato de colina, L- carnitina, emulsificante lecitina de soja e acidulantes hidróxido de potássio e acido cítrico. Não contem glúten. Alergicos: contem derivado de soja e peixe, leite e derivados – Embalagem de 800 gramas</w:t>
            </w:r>
          </w:p>
        </w:tc>
        <w:tc>
          <w:tcPr>
            <w:tcW w:w="359" w:type="pct"/>
            <w:vAlign w:val="center"/>
          </w:tcPr>
          <w:p w:rsidR="00386F6A" w:rsidRPr="00EE5063" w:rsidRDefault="00386F6A" w:rsidP="001225E1">
            <w:pPr>
              <w:jc w:val="center"/>
            </w:pPr>
            <w:r w:rsidRPr="00EE5063">
              <w:rPr>
                <w:rFonts w:cs="Times New Roman"/>
              </w:rPr>
              <w:t>Und.</w:t>
            </w:r>
          </w:p>
        </w:tc>
        <w:tc>
          <w:tcPr>
            <w:tcW w:w="461" w:type="pct"/>
            <w:vAlign w:val="center"/>
          </w:tcPr>
          <w:p w:rsidR="00386F6A" w:rsidRPr="00EE5063" w:rsidRDefault="00022844" w:rsidP="001225E1">
            <w:pPr>
              <w:jc w:val="center"/>
              <w:rPr>
                <w:color w:val="000000"/>
              </w:rPr>
            </w:pPr>
            <w:r>
              <w:rPr>
                <w:color w:val="000000"/>
              </w:rPr>
              <w:t>625</w:t>
            </w:r>
          </w:p>
        </w:tc>
        <w:tc>
          <w:tcPr>
            <w:tcW w:w="450" w:type="pct"/>
            <w:vAlign w:val="center"/>
          </w:tcPr>
          <w:p w:rsidR="00386F6A" w:rsidRPr="00EE5063" w:rsidRDefault="00386F6A" w:rsidP="001225E1">
            <w:pPr>
              <w:jc w:val="center"/>
              <w:rPr>
                <w:color w:val="000000"/>
              </w:rPr>
            </w:pPr>
          </w:p>
        </w:tc>
        <w:tc>
          <w:tcPr>
            <w:tcW w:w="430" w:type="pct"/>
            <w:vAlign w:val="center"/>
          </w:tcPr>
          <w:p w:rsidR="00386F6A" w:rsidRPr="00EE5063" w:rsidRDefault="00386F6A" w:rsidP="001225E1">
            <w:pPr>
              <w:jc w:val="center"/>
              <w:rPr>
                <w:color w:val="000000"/>
              </w:rPr>
            </w:pPr>
          </w:p>
        </w:tc>
        <w:tc>
          <w:tcPr>
            <w:tcW w:w="430" w:type="pct"/>
            <w:vAlign w:val="center"/>
          </w:tcPr>
          <w:p w:rsidR="00386F6A" w:rsidRPr="00EE5063" w:rsidRDefault="00386F6A" w:rsidP="001225E1">
            <w:pPr>
              <w:jc w:val="center"/>
              <w:rPr>
                <w:color w:val="000000"/>
              </w:rPr>
            </w:pPr>
          </w:p>
        </w:tc>
      </w:tr>
      <w:tr w:rsidR="00386F6A" w:rsidRPr="00EE5063" w:rsidTr="001225E1">
        <w:tc>
          <w:tcPr>
            <w:tcW w:w="328" w:type="pct"/>
            <w:vAlign w:val="center"/>
          </w:tcPr>
          <w:p w:rsidR="00386F6A" w:rsidRPr="00EE5063" w:rsidRDefault="00386F6A" w:rsidP="001225E1">
            <w:pPr>
              <w:jc w:val="center"/>
              <w:rPr>
                <w:rFonts w:cs="Times New Roman"/>
              </w:rPr>
            </w:pPr>
            <w:r>
              <w:rPr>
                <w:rFonts w:cs="Times New Roman"/>
              </w:rPr>
              <w:t>27</w:t>
            </w:r>
          </w:p>
        </w:tc>
        <w:tc>
          <w:tcPr>
            <w:tcW w:w="2542" w:type="pct"/>
          </w:tcPr>
          <w:p w:rsidR="00386F6A" w:rsidRPr="00EE5063" w:rsidRDefault="00386F6A" w:rsidP="001225E1">
            <w:pPr>
              <w:pStyle w:val="Default"/>
              <w:jc w:val="both"/>
              <w:rPr>
                <w:rFonts w:ascii="Arial Narrow" w:hAnsi="Arial Narrow"/>
                <w:sz w:val="22"/>
                <w:szCs w:val="22"/>
              </w:rPr>
            </w:pPr>
            <w:r w:rsidRPr="00EE5063">
              <w:rPr>
                <w:rFonts w:ascii="Arial Narrow" w:hAnsi="Arial Narrow"/>
                <w:sz w:val="22"/>
                <w:szCs w:val="22"/>
              </w:rPr>
              <w:t xml:space="preserve">Fórmula infantil de seguimento para lactantes a partir do 6º mês e crianças de primeira infância. Com prebioticos, DHA, ARA e nucleotideos. Ingredientes: soro de leite desmineralizado, lactose, oleina de palma, leite desnatado, maltodextrina, óleo de palmiste, óleo de canola com baixo teor Eurico, galactooligossacarideos, óleo de milho, sais minerais (citrato de cálcio, citrato de potássio, cloreto de magnésio, cloreto de sódio, sulfato ferroso, sulfato de zinco, sulfato de cobre, sulfato de manganês, iodeto de potássio e selenato de sódio), óleo de milho, frutooligossacarideos, óleo de peixe, vitaminas (L-ascorbato de sódio, acetato de DL-alfa-tocofarila, nicotinamida, D-pantotenato de cálcio, tiamina mononitrato, acetato de retinila, cloridrato de piridoxina, riboflavina, acido N-pteroil-glutamico, filoquinna, D-biotina, colecalciferol, cianocobalamina), óleo de Mortirella alpina, L- fenilalanina, L-histidina, nucleotideos (citidina 5-monofosfato, sal dissodico de urinida 5-monofosfato adesonina 5- monofosfato, sal dissodico de guanosina 5-monofosfato), emulsificante lecitina de soja e regulares de acidez critico e hidróxido de potássio. Não contem glúten. Alergicos: contem derivado de soja e peixe, leite e derivados – lata com 800 gramas. </w:t>
            </w:r>
          </w:p>
        </w:tc>
        <w:tc>
          <w:tcPr>
            <w:tcW w:w="359" w:type="pct"/>
            <w:vAlign w:val="center"/>
          </w:tcPr>
          <w:p w:rsidR="00386F6A" w:rsidRPr="00EE5063" w:rsidRDefault="00386F6A" w:rsidP="001225E1">
            <w:pPr>
              <w:jc w:val="center"/>
            </w:pPr>
            <w:r w:rsidRPr="00EE5063">
              <w:rPr>
                <w:rFonts w:cs="Times New Roman"/>
              </w:rPr>
              <w:t>Und.</w:t>
            </w:r>
          </w:p>
        </w:tc>
        <w:tc>
          <w:tcPr>
            <w:tcW w:w="461" w:type="pct"/>
            <w:vAlign w:val="center"/>
          </w:tcPr>
          <w:p w:rsidR="00386F6A" w:rsidRPr="00EE5063" w:rsidRDefault="00022844" w:rsidP="001225E1">
            <w:pPr>
              <w:jc w:val="center"/>
              <w:rPr>
                <w:color w:val="000000"/>
              </w:rPr>
            </w:pPr>
            <w:r>
              <w:rPr>
                <w:color w:val="000000"/>
              </w:rPr>
              <w:t>250</w:t>
            </w:r>
          </w:p>
        </w:tc>
        <w:tc>
          <w:tcPr>
            <w:tcW w:w="450" w:type="pct"/>
            <w:vAlign w:val="center"/>
          </w:tcPr>
          <w:p w:rsidR="00386F6A" w:rsidRPr="00EE5063" w:rsidRDefault="00386F6A" w:rsidP="001225E1">
            <w:pPr>
              <w:jc w:val="center"/>
              <w:rPr>
                <w:color w:val="000000"/>
              </w:rPr>
            </w:pPr>
          </w:p>
        </w:tc>
        <w:tc>
          <w:tcPr>
            <w:tcW w:w="430" w:type="pct"/>
            <w:vAlign w:val="center"/>
          </w:tcPr>
          <w:p w:rsidR="00386F6A" w:rsidRPr="00EE5063" w:rsidRDefault="00386F6A" w:rsidP="001225E1">
            <w:pPr>
              <w:jc w:val="center"/>
              <w:rPr>
                <w:color w:val="000000"/>
              </w:rPr>
            </w:pPr>
          </w:p>
        </w:tc>
        <w:tc>
          <w:tcPr>
            <w:tcW w:w="430" w:type="pct"/>
            <w:vAlign w:val="center"/>
          </w:tcPr>
          <w:p w:rsidR="00386F6A" w:rsidRPr="00EE5063" w:rsidRDefault="00386F6A" w:rsidP="001225E1">
            <w:pPr>
              <w:jc w:val="center"/>
              <w:rPr>
                <w:color w:val="000000"/>
              </w:rPr>
            </w:pPr>
          </w:p>
        </w:tc>
      </w:tr>
      <w:tr w:rsidR="00386F6A" w:rsidRPr="00EE5063" w:rsidTr="001225E1">
        <w:tc>
          <w:tcPr>
            <w:tcW w:w="328" w:type="pct"/>
            <w:vAlign w:val="center"/>
          </w:tcPr>
          <w:p w:rsidR="00386F6A" w:rsidRPr="00EE5063" w:rsidRDefault="00386F6A" w:rsidP="001225E1">
            <w:pPr>
              <w:jc w:val="center"/>
              <w:rPr>
                <w:rFonts w:cs="Times New Roman"/>
              </w:rPr>
            </w:pPr>
            <w:r>
              <w:rPr>
                <w:rFonts w:cs="Times New Roman"/>
              </w:rPr>
              <w:t>28</w:t>
            </w:r>
          </w:p>
        </w:tc>
        <w:tc>
          <w:tcPr>
            <w:tcW w:w="2542" w:type="pct"/>
          </w:tcPr>
          <w:p w:rsidR="00386F6A" w:rsidRPr="00EE5063" w:rsidRDefault="00386F6A" w:rsidP="001225E1">
            <w:pPr>
              <w:pStyle w:val="Default"/>
              <w:jc w:val="both"/>
              <w:rPr>
                <w:rFonts w:ascii="Arial Narrow" w:hAnsi="Arial Narrow"/>
                <w:sz w:val="22"/>
                <w:szCs w:val="22"/>
              </w:rPr>
            </w:pPr>
            <w:r w:rsidRPr="00EE5063">
              <w:rPr>
                <w:rFonts w:ascii="Arial Narrow" w:hAnsi="Arial Narrow"/>
                <w:sz w:val="22"/>
                <w:szCs w:val="22"/>
              </w:rPr>
              <w:t xml:space="preserve">Fórmula nutricionalmente completa para paciente renal, em tratamento conservador. Formula nutricionalmente completa, hipoproteica e hipercalórica. Isenta de lactose e glúten. Densidade calórica 2,0kcal/ml com baixo ou nenhum teor de sacarose, para uso oral ou sonda. Indicada para pacientes renal, em tratamento conservador, sem diálise. Frasco – 1 litro. </w:t>
            </w:r>
          </w:p>
        </w:tc>
        <w:tc>
          <w:tcPr>
            <w:tcW w:w="359" w:type="pct"/>
            <w:vAlign w:val="center"/>
          </w:tcPr>
          <w:p w:rsidR="00386F6A" w:rsidRPr="00EE5063" w:rsidRDefault="00386F6A" w:rsidP="001225E1">
            <w:pPr>
              <w:jc w:val="center"/>
            </w:pPr>
            <w:r w:rsidRPr="00EE5063">
              <w:rPr>
                <w:rFonts w:cs="Times New Roman"/>
              </w:rPr>
              <w:t>Und.</w:t>
            </w:r>
          </w:p>
        </w:tc>
        <w:tc>
          <w:tcPr>
            <w:tcW w:w="461" w:type="pct"/>
            <w:vAlign w:val="center"/>
          </w:tcPr>
          <w:p w:rsidR="00386F6A" w:rsidRPr="00EE5063" w:rsidRDefault="00022844" w:rsidP="001225E1">
            <w:pPr>
              <w:jc w:val="center"/>
              <w:rPr>
                <w:color w:val="000000"/>
              </w:rPr>
            </w:pPr>
            <w:r>
              <w:rPr>
                <w:color w:val="000000"/>
              </w:rPr>
              <w:t>125</w:t>
            </w:r>
          </w:p>
        </w:tc>
        <w:tc>
          <w:tcPr>
            <w:tcW w:w="450" w:type="pct"/>
            <w:vAlign w:val="center"/>
          </w:tcPr>
          <w:p w:rsidR="00386F6A" w:rsidRPr="00EE5063" w:rsidRDefault="00386F6A" w:rsidP="001225E1">
            <w:pPr>
              <w:jc w:val="center"/>
              <w:rPr>
                <w:color w:val="000000"/>
              </w:rPr>
            </w:pPr>
          </w:p>
        </w:tc>
        <w:tc>
          <w:tcPr>
            <w:tcW w:w="430" w:type="pct"/>
            <w:vAlign w:val="center"/>
          </w:tcPr>
          <w:p w:rsidR="00386F6A" w:rsidRPr="00EE5063" w:rsidRDefault="00386F6A" w:rsidP="001225E1">
            <w:pPr>
              <w:jc w:val="center"/>
              <w:rPr>
                <w:color w:val="000000"/>
              </w:rPr>
            </w:pPr>
          </w:p>
        </w:tc>
        <w:tc>
          <w:tcPr>
            <w:tcW w:w="430" w:type="pct"/>
            <w:vAlign w:val="center"/>
          </w:tcPr>
          <w:p w:rsidR="00386F6A" w:rsidRPr="00EE5063" w:rsidRDefault="00386F6A" w:rsidP="001225E1">
            <w:pPr>
              <w:jc w:val="center"/>
              <w:rPr>
                <w:color w:val="000000"/>
              </w:rPr>
            </w:pPr>
          </w:p>
        </w:tc>
      </w:tr>
      <w:tr w:rsidR="00386F6A" w:rsidRPr="00EE5063" w:rsidTr="001225E1">
        <w:tc>
          <w:tcPr>
            <w:tcW w:w="328" w:type="pct"/>
            <w:vAlign w:val="center"/>
          </w:tcPr>
          <w:p w:rsidR="00386F6A" w:rsidRPr="00EE5063" w:rsidRDefault="00386F6A" w:rsidP="001225E1">
            <w:pPr>
              <w:jc w:val="center"/>
              <w:rPr>
                <w:rFonts w:cs="Times New Roman"/>
              </w:rPr>
            </w:pPr>
            <w:r>
              <w:rPr>
                <w:rFonts w:cs="Times New Roman"/>
              </w:rPr>
              <w:t>29</w:t>
            </w:r>
          </w:p>
        </w:tc>
        <w:tc>
          <w:tcPr>
            <w:tcW w:w="2542" w:type="pct"/>
          </w:tcPr>
          <w:p w:rsidR="00386F6A" w:rsidRPr="00EE5063" w:rsidRDefault="00386F6A" w:rsidP="001225E1">
            <w:pPr>
              <w:pStyle w:val="Default"/>
              <w:jc w:val="both"/>
              <w:rPr>
                <w:rFonts w:ascii="Arial Narrow" w:hAnsi="Arial Narrow"/>
                <w:sz w:val="22"/>
                <w:szCs w:val="22"/>
              </w:rPr>
            </w:pPr>
            <w:r w:rsidRPr="00EE5063">
              <w:rPr>
                <w:rFonts w:ascii="Arial Narrow" w:hAnsi="Arial Narrow"/>
                <w:sz w:val="22"/>
                <w:szCs w:val="22"/>
              </w:rPr>
              <w:t xml:space="preserve">Alimentação para situações metabólicas especiais para nutrição enteral ou oral, formulado para auxilio ao controle glicêmico. Normacalorico 1 (na diluição padrão). Formula em pó e em embalagem de 400g. É uma nutrição completa e especializada para recuperação e/ou manutenção do estado nutricional e de um adequado controle glicêmico. Isenta de glúten, sacarose, colesterol e lactose. </w:t>
            </w:r>
          </w:p>
        </w:tc>
        <w:tc>
          <w:tcPr>
            <w:tcW w:w="359" w:type="pct"/>
            <w:vAlign w:val="center"/>
          </w:tcPr>
          <w:p w:rsidR="00386F6A" w:rsidRPr="00EE5063" w:rsidRDefault="00386F6A" w:rsidP="001225E1">
            <w:pPr>
              <w:jc w:val="center"/>
            </w:pPr>
            <w:r w:rsidRPr="00EE5063">
              <w:rPr>
                <w:rFonts w:cs="Times New Roman"/>
              </w:rPr>
              <w:t>Und.</w:t>
            </w:r>
          </w:p>
        </w:tc>
        <w:tc>
          <w:tcPr>
            <w:tcW w:w="461" w:type="pct"/>
            <w:vAlign w:val="center"/>
          </w:tcPr>
          <w:p w:rsidR="00386F6A" w:rsidRPr="00EE5063" w:rsidRDefault="00022844" w:rsidP="001225E1">
            <w:pPr>
              <w:jc w:val="center"/>
              <w:rPr>
                <w:color w:val="000000"/>
              </w:rPr>
            </w:pPr>
            <w:r>
              <w:rPr>
                <w:color w:val="000000"/>
              </w:rPr>
              <w:t>250</w:t>
            </w:r>
          </w:p>
        </w:tc>
        <w:tc>
          <w:tcPr>
            <w:tcW w:w="450" w:type="pct"/>
            <w:vAlign w:val="center"/>
          </w:tcPr>
          <w:p w:rsidR="00386F6A" w:rsidRPr="00EE5063" w:rsidRDefault="00386F6A" w:rsidP="001225E1">
            <w:pPr>
              <w:jc w:val="center"/>
              <w:rPr>
                <w:color w:val="000000"/>
              </w:rPr>
            </w:pPr>
          </w:p>
        </w:tc>
        <w:tc>
          <w:tcPr>
            <w:tcW w:w="430" w:type="pct"/>
            <w:vAlign w:val="center"/>
          </w:tcPr>
          <w:p w:rsidR="00386F6A" w:rsidRPr="00EE5063" w:rsidRDefault="00386F6A" w:rsidP="001225E1">
            <w:pPr>
              <w:jc w:val="center"/>
              <w:rPr>
                <w:color w:val="000000"/>
              </w:rPr>
            </w:pPr>
          </w:p>
        </w:tc>
        <w:tc>
          <w:tcPr>
            <w:tcW w:w="430" w:type="pct"/>
            <w:vAlign w:val="center"/>
          </w:tcPr>
          <w:p w:rsidR="00386F6A" w:rsidRPr="00EE5063" w:rsidRDefault="00386F6A" w:rsidP="001225E1">
            <w:pPr>
              <w:jc w:val="center"/>
              <w:rPr>
                <w:color w:val="000000"/>
              </w:rPr>
            </w:pPr>
          </w:p>
        </w:tc>
      </w:tr>
      <w:tr w:rsidR="00386F6A" w:rsidRPr="00EE5063" w:rsidTr="001225E1">
        <w:tc>
          <w:tcPr>
            <w:tcW w:w="328" w:type="pct"/>
            <w:vAlign w:val="center"/>
          </w:tcPr>
          <w:p w:rsidR="00386F6A" w:rsidRPr="00EE5063" w:rsidRDefault="00386F6A" w:rsidP="001225E1">
            <w:pPr>
              <w:jc w:val="center"/>
              <w:rPr>
                <w:rFonts w:cs="Times New Roman"/>
              </w:rPr>
            </w:pPr>
            <w:r>
              <w:rPr>
                <w:rFonts w:cs="Times New Roman"/>
              </w:rPr>
              <w:t>30</w:t>
            </w:r>
          </w:p>
        </w:tc>
        <w:tc>
          <w:tcPr>
            <w:tcW w:w="2542" w:type="pct"/>
          </w:tcPr>
          <w:p w:rsidR="00386F6A" w:rsidRPr="00EE5063" w:rsidRDefault="00386F6A" w:rsidP="001225E1">
            <w:pPr>
              <w:pStyle w:val="Default"/>
              <w:jc w:val="both"/>
              <w:rPr>
                <w:rFonts w:ascii="Arial Narrow" w:hAnsi="Arial Narrow"/>
                <w:sz w:val="22"/>
                <w:szCs w:val="22"/>
              </w:rPr>
            </w:pPr>
            <w:r w:rsidRPr="00EE5063">
              <w:rPr>
                <w:rFonts w:ascii="Arial Narrow" w:hAnsi="Arial Narrow"/>
                <w:sz w:val="22"/>
                <w:szCs w:val="22"/>
              </w:rPr>
              <w:t xml:space="preserve">Suplemento nutricional com vitaminas, minerais e Prebio, contendo um composto de fibras, que contribua para a saúde do sistema digestorio e o equilíbrio da flora intestinal. Indicado para convalescentes, idosos, pessoas de baixo peso, desnutridos e inapetentes. Formula em pó e embalagem de 400g. </w:t>
            </w:r>
          </w:p>
        </w:tc>
        <w:tc>
          <w:tcPr>
            <w:tcW w:w="359" w:type="pct"/>
            <w:vAlign w:val="center"/>
          </w:tcPr>
          <w:p w:rsidR="00386F6A" w:rsidRPr="00EE5063" w:rsidRDefault="00386F6A" w:rsidP="001225E1">
            <w:pPr>
              <w:jc w:val="center"/>
            </w:pPr>
            <w:r w:rsidRPr="00EE5063">
              <w:rPr>
                <w:rFonts w:cs="Times New Roman"/>
              </w:rPr>
              <w:t>Und.</w:t>
            </w:r>
          </w:p>
        </w:tc>
        <w:tc>
          <w:tcPr>
            <w:tcW w:w="461" w:type="pct"/>
            <w:vAlign w:val="center"/>
          </w:tcPr>
          <w:p w:rsidR="00386F6A" w:rsidRPr="00EE5063" w:rsidRDefault="00022844" w:rsidP="001225E1">
            <w:pPr>
              <w:jc w:val="center"/>
              <w:rPr>
                <w:color w:val="000000"/>
              </w:rPr>
            </w:pPr>
            <w:r>
              <w:rPr>
                <w:color w:val="000000"/>
              </w:rPr>
              <w:t>25</w:t>
            </w:r>
          </w:p>
        </w:tc>
        <w:tc>
          <w:tcPr>
            <w:tcW w:w="450" w:type="pct"/>
            <w:vAlign w:val="center"/>
          </w:tcPr>
          <w:p w:rsidR="00386F6A" w:rsidRPr="00EE5063" w:rsidRDefault="00386F6A" w:rsidP="001225E1">
            <w:pPr>
              <w:jc w:val="center"/>
              <w:rPr>
                <w:color w:val="000000"/>
              </w:rPr>
            </w:pPr>
          </w:p>
        </w:tc>
        <w:tc>
          <w:tcPr>
            <w:tcW w:w="430" w:type="pct"/>
            <w:vAlign w:val="center"/>
          </w:tcPr>
          <w:p w:rsidR="00386F6A" w:rsidRPr="00EE5063" w:rsidRDefault="00386F6A" w:rsidP="001225E1">
            <w:pPr>
              <w:jc w:val="center"/>
              <w:rPr>
                <w:color w:val="000000"/>
              </w:rPr>
            </w:pPr>
          </w:p>
        </w:tc>
        <w:tc>
          <w:tcPr>
            <w:tcW w:w="430" w:type="pct"/>
            <w:vAlign w:val="center"/>
          </w:tcPr>
          <w:p w:rsidR="00386F6A" w:rsidRPr="00EE5063" w:rsidRDefault="00386F6A" w:rsidP="001225E1">
            <w:pPr>
              <w:jc w:val="center"/>
              <w:rPr>
                <w:color w:val="000000"/>
              </w:rPr>
            </w:pPr>
          </w:p>
        </w:tc>
      </w:tr>
      <w:tr w:rsidR="00386F6A" w:rsidRPr="00EE5063" w:rsidTr="001225E1">
        <w:tc>
          <w:tcPr>
            <w:tcW w:w="328" w:type="pct"/>
            <w:vAlign w:val="center"/>
          </w:tcPr>
          <w:p w:rsidR="00386F6A" w:rsidRPr="00EE5063" w:rsidRDefault="00386F6A" w:rsidP="001225E1">
            <w:pPr>
              <w:jc w:val="center"/>
              <w:rPr>
                <w:rFonts w:cs="Times New Roman"/>
              </w:rPr>
            </w:pPr>
            <w:r>
              <w:rPr>
                <w:rFonts w:cs="Times New Roman"/>
              </w:rPr>
              <w:t>31</w:t>
            </w:r>
          </w:p>
        </w:tc>
        <w:tc>
          <w:tcPr>
            <w:tcW w:w="2542" w:type="pct"/>
          </w:tcPr>
          <w:p w:rsidR="00386F6A" w:rsidRPr="00EE5063" w:rsidRDefault="00386F6A" w:rsidP="001225E1">
            <w:pPr>
              <w:pStyle w:val="Default"/>
              <w:jc w:val="both"/>
              <w:rPr>
                <w:rFonts w:ascii="Arial Narrow" w:hAnsi="Arial Narrow"/>
                <w:sz w:val="22"/>
                <w:szCs w:val="22"/>
              </w:rPr>
            </w:pPr>
            <w:r w:rsidRPr="00EE5063">
              <w:rPr>
                <w:rFonts w:ascii="Arial Narrow" w:hAnsi="Arial Narrow"/>
                <w:sz w:val="22"/>
                <w:szCs w:val="22"/>
              </w:rPr>
              <w:t xml:space="preserve">Alimento nutricionalmente completo para uso enteral e/ou oral em pó, a base de proteina isolada de soja (75%) e caseinato de cálcio 25%, indicado para pessoas que necessitam de nutrição especializada para recuperação e/ou manutenção do estado nutricional. Normocalorico, normoproteico, com fibras (15g/L), sendo 64% solúvel e 36% insolúvel, isento de sacarose e glúten. Sabor baunilha. Apresentação: embalagem de 800g. </w:t>
            </w:r>
          </w:p>
        </w:tc>
        <w:tc>
          <w:tcPr>
            <w:tcW w:w="359" w:type="pct"/>
            <w:vAlign w:val="center"/>
          </w:tcPr>
          <w:p w:rsidR="00386F6A" w:rsidRPr="00EE5063" w:rsidRDefault="00386F6A" w:rsidP="001225E1">
            <w:pPr>
              <w:jc w:val="center"/>
            </w:pPr>
            <w:r w:rsidRPr="00EE5063">
              <w:rPr>
                <w:rFonts w:cs="Times New Roman"/>
              </w:rPr>
              <w:t>Und.</w:t>
            </w:r>
          </w:p>
        </w:tc>
        <w:tc>
          <w:tcPr>
            <w:tcW w:w="461" w:type="pct"/>
            <w:vAlign w:val="center"/>
          </w:tcPr>
          <w:p w:rsidR="00386F6A" w:rsidRPr="00EE5063" w:rsidRDefault="00022844" w:rsidP="001225E1">
            <w:pPr>
              <w:jc w:val="center"/>
              <w:rPr>
                <w:color w:val="000000"/>
              </w:rPr>
            </w:pPr>
            <w:r>
              <w:rPr>
                <w:color w:val="000000"/>
              </w:rPr>
              <w:t>750</w:t>
            </w:r>
          </w:p>
        </w:tc>
        <w:tc>
          <w:tcPr>
            <w:tcW w:w="450" w:type="pct"/>
            <w:vAlign w:val="center"/>
          </w:tcPr>
          <w:p w:rsidR="00386F6A" w:rsidRPr="00EE5063" w:rsidRDefault="00386F6A" w:rsidP="001225E1">
            <w:pPr>
              <w:jc w:val="center"/>
              <w:rPr>
                <w:color w:val="000000"/>
              </w:rPr>
            </w:pPr>
          </w:p>
        </w:tc>
        <w:tc>
          <w:tcPr>
            <w:tcW w:w="430" w:type="pct"/>
            <w:vAlign w:val="center"/>
          </w:tcPr>
          <w:p w:rsidR="00386F6A" w:rsidRPr="00EE5063" w:rsidRDefault="00386F6A" w:rsidP="001225E1">
            <w:pPr>
              <w:jc w:val="center"/>
              <w:rPr>
                <w:color w:val="000000"/>
              </w:rPr>
            </w:pPr>
          </w:p>
        </w:tc>
        <w:tc>
          <w:tcPr>
            <w:tcW w:w="430" w:type="pct"/>
            <w:vAlign w:val="center"/>
          </w:tcPr>
          <w:p w:rsidR="00386F6A" w:rsidRPr="00EE5063" w:rsidRDefault="00386F6A" w:rsidP="001225E1">
            <w:pPr>
              <w:jc w:val="center"/>
              <w:rPr>
                <w:color w:val="000000"/>
              </w:rPr>
            </w:pPr>
          </w:p>
        </w:tc>
      </w:tr>
      <w:tr w:rsidR="00386F6A" w:rsidRPr="00EE5063" w:rsidTr="001225E1">
        <w:tc>
          <w:tcPr>
            <w:tcW w:w="328" w:type="pct"/>
            <w:vAlign w:val="center"/>
          </w:tcPr>
          <w:p w:rsidR="00386F6A" w:rsidRPr="00EE5063" w:rsidRDefault="00386F6A" w:rsidP="001225E1">
            <w:pPr>
              <w:jc w:val="center"/>
              <w:rPr>
                <w:rFonts w:cs="Times New Roman"/>
              </w:rPr>
            </w:pPr>
            <w:r>
              <w:rPr>
                <w:rFonts w:cs="Times New Roman"/>
              </w:rPr>
              <w:t>32</w:t>
            </w:r>
          </w:p>
        </w:tc>
        <w:tc>
          <w:tcPr>
            <w:tcW w:w="2542" w:type="pct"/>
            <w:vAlign w:val="center"/>
          </w:tcPr>
          <w:p w:rsidR="00386F6A" w:rsidRPr="00EE5063" w:rsidRDefault="00386F6A" w:rsidP="001225E1">
            <w:pPr>
              <w:pStyle w:val="Default"/>
              <w:jc w:val="both"/>
              <w:rPr>
                <w:rFonts w:ascii="Arial Narrow" w:hAnsi="Arial Narrow"/>
                <w:sz w:val="22"/>
                <w:szCs w:val="22"/>
              </w:rPr>
            </w:pPr>
            <w:r w:rsidRPr="00EE5063">
              <w:rPr>
                <w:rFonts w:ascii="Arial Narrow" w:hAnsi="Arial Narrow"/>
                <w:sz w:val="22"/>
                <w:szCs w:val="22"/>
              </w:rPr>
              <w:t xml:space="preserve">Alimento nutricionalmente completo para uso enteral e/ou oral em pó, a base de proteina isolada de soja (70%) e caseinato de cálcio 30%, normocalórica, normoproteica e normolipidica, sendo no máximo 4g em 100ml de gordura saturada, fonte de lipidio: óleo de canola (33%), TCM (34%) e óleo de girassol (33%); indicado para pessoas que necessitam de nutrição especializada para recuperação e/ou manutenção do estado nutricional. Isento de fibras, sacarose e glúten. Apresentação: em embalagem de 800g </w:t>
            </w:r>
          </w:p>
        </w:tc>
        <w:tc>
          <w:tcPr>
            <w:tcW w:w="359" w:type="pct"/>
            <w:vAlign w:val="center"/>
          </w:tcPr>
          <w:p w:rsidR="00386F6A" w:rsidRPr="00EE5063" w:rsidRDefault="00386F6A" w:rsidP="001225E1">
            <w:pPr>
              <w:jc w:val="center"/>
            </w:pPr>
            <w:r w:rsidRPr="00EE5063">
              <w:rPr>
                <w:rFonts w:cs="Times New Roman"/>
              </w:rPr>
              <w:t>Und.</w:t>
            </w:r>
          </w:p>
        </w:tc>
        <w:tc>
          <w:tcPr>
            <w:tcW w:w="461" w:type="pct"/>
            <w:vAlign w:val="center"/>
          </w:tcPr>
          <w:p w:rsidR="00386F6A" w:rsidRPr="00EE5063" w:rsidRDefault="00022844" w:rsidP="001225E1">
            <w:pPr>
              <w:jc w:val="center"/>
              <w:rPr>
                <w:color w:val="000000"/>
              </w:rPr>
            </w:pPr>
            <w:r>
              <w:rPr>
                <w:color w:val="000000"/>
              </w:rPr>
              <w:t>750</w:t>
            </w:r>
          </w:p>
        </w:tc>
        <w:tc>
          <w:tcPr>
            <w:tcW w:w="450" w:type="pct"/>
            <w:vAlign w:val="center"/>
          </w:tcPr>
          <w:p w:rsidR="00386F6A" w:rsidRPr="00EE5063" w:rsidRDefault="00386F6A" w:rsidP="001225E1">
            <w:pPr>
              <w:jc w:val="center"/>
              <w:rPr>
                <w:color w:val="000000"/>
              </w:rPr>
            </w:pPr>
          </w:p>
        </w:tc>
        <w:tc>
          <w:tcPr>
            <w:tcW w:w="430" w:type="pct"/>
            <w:vAlign w:val="center"/>
          </w:tcPr>
          <w:p w:rsidR="00386F6A" w:rsidRPr="00EE5063" w:rsidRDefault="00386F6A" w:rsidP="001225E1">
            <w:pPr>
              <w:jc w:val="center"/>
              <w:rPr>
                <w:color w:val="000000"/>
              </w:rPr>
            </w:pPr>
          </w:p>
        </w:tc>
        <w:tc>
          <w:tcPr>
            <w:tcW w:w="430" w:type="pct"/>
            <w:vAlign w:val="center"/>
          </w:tcPr>
          <w:p w:rsidR="00386F6A" w:rsidRPr="00EE5063" w:rsidRDefault="00386F6A" w:rsidP="001225E1">
            <w:pPr>
              <w:jc w:val="center"/>
              <w:rPr>
                <w:color w:val="000000"/>
              </w:rPr>
            </w:pPr>
          </w:p>
        </w:tc>
      </w:tr>
      <w:tr w:rsidR="00386F6A" w:rsidRPr="00EE5063" w:rsidTr="001225E1">
        <w:tc>
          <w:tcPr>
            <w:tcW w:w="328" w:type="pct"/>
            <w:vAlign w:val="center"/>
          </w:tcPr>
          <w:p w:rsidR="00386F6A" w:rsidRPr="00EE5063" w:rsidRDefault="00386F6A" w:rsidP="001225E1">
            <w:pPr>
              <w:jc w:val="center"/>
              <w:rPr>
                <w:rFonts w:cs="Times New Roman"/>
              </w:rPr>
            </w:pPr>
            <w:r>
              <w:rPr>
                <w:rFonts w:cs="Times New Roman"/>
              </w:rPr>
              <w:t>33</w:t>
            </w:r>
          </w:p>
        </w:tc>
        <w:tc>
          <w:tcPr>
            <w:tcW w:w="2542" w:type="pct"/>
          </w:tcPr>
          <w:p w:rsidR="00386F6A" w:rsidRPr="00EE5063" w:rsidRDefault="00386F6A" w:rsidP="001225E1">
            <w:pPr>
              <w:pStyle w:val="Default"/>
              <w:jc w:val="both"/>
              <w:rPr>
                <w:rFonts w:ascii="Arial Narrow" w:hAnsi="Arial Narrow"/>
                <w:sz w:val="22"/>
                <w:szCs w:val="22"/>
              </w:rPr>
            </w:pPr>
            <w:r w:rsidRPr="00EE5063">
              <w:rPr>
                <w:rFonts w:ascii="Arial Narrow" w:hAnsi="Arial Narrow"/>
                <w:sz w:val="22"/>
                <w:szCs w:val="22"/>
              </w:rPr>
              <w:t xml:space="preserve">Nutrição completa e balanceada para crianças que não comem bem e/ou inapetentes entre 01 e 10 anos de idade. Isento de lactose e glúten. Indicado para auxilio no crescimento e desenvolvimento de crianças com dificuldades alimentares. Alimento nutricionalmente completo para Nutrição Enteral ou Oral. Pode ser usado como nutrição total, ou como suplemento nutricional para reforçar os hábitos regulares de alimentação. Formulado com uma combinação de DHA e ARA, prebioticos e probioticos, e que ajudam no crescimento e desenvolvimento de crianças com dificuldades alimentares. Isento de lactose e glúten. 800g. </w:t>
            </w:r>
          </w:p>
        </w:tc>
        <w:tc>
          <w:tcPr>
            <w:tcW w:w="359" w:type="pct"/>
            <w:vAlign w:val="center"/>
          </w:tcPr>
          <w:p w:rsidR="00386F6A" w:rsidRPr="00EE5063" w:rsidRDefault="00386F6A" w:rsidP="001225E1">
            <w:pPr>
              <w:jc w:val="center"/>
            </w:pPr>
            <w:r w:rsidRPr="00EE5063">
              <w:rPr>
                <w:rFonts w:cs="Times New Roman"/>
              </w:rPr>
              <w:t>Und.</w:t>
            </w:r>
          </w:p>
        </w:tc>
        <w:tc>
          <w:tcPr>
            <w:tcW w:w="461" w:type="pct"/>
            <w:vAlign w:val="center"/>
          </w:tcPr>
          <w:p w:rsidR="00386F6A" w:rsidRPr="00EE5063" w:rsidRDefault="00022844" w:rsidP="001225E1">
            <w:pPr>
              <w:jc w:val="center"/>
              <w:rPr>
                <w:color w:val="000000"/>
              </w:rPr>
            </w:pPr>
            <w:r>
              <w:rPr>
                <w:color w:val="000000"/>
              </w:rPr>
              <w:t>250</w:t>
            </w:r>
          </w:p>
        </w:tc>
        <w:tc>
          <w:tcPr>
            <w:tcW w:w="450" w:type="pct"/>
            <w:vAlign w:val="center"/>
          </w:tcPr>
          <w:p w:rsidR="00386F6A" w:rsidRPr="00EE5063" w:rsidRDefault="00386F6A" w:rsidP="001225E1">
            <w:pPr>
              <w:jc w:val="center"/>
              <w:rPr>
                <w:color w:val="000000"/>
              </w:rPr>
            </w:pPr>
          </w:p>
        </w:tc>
        <w:tc>
          <w:tcPr>
            <w:tcW w:w="430" w:type="pct"/>
            <w:vAlign w:val="center"/>
          </w:tcPr>
          <w:p w:rsidR="00386F6A" w:rsidRPr="00EE5063" w:rsidRDefault="00386F6A" w:rsidP="001225E1">
            <w:pPr>
              <w:jc w:val="center"/>
              <w:rPr>
                <w:color w:val="000000"/>
              </w:rPr>
            </w:pPr>
          </w:p>
        </w:tc>
        <w:tc>
          <w:tcPr>
            <w:tcW w:w="430" w:type="pct"/>
            <w:vAlign w:val="center"/>
          </w:tcPr>
          <w:p w:rsidR="00386F6A" w:rsidRPr="00EE5063" w:rsidRDefault="00386F6A" w:rsidP="001225E1">
            <w:pPr>
              <w:jc w:val="center"/>
              <w:rPr>
                <w:color w:val="000000"/>
              </w:rPr>
            </w:pPr>
          </w:p>
        </w:tc>
      </w:tr>
      <w:tr w:rsidR="00386F6A" w:rsidRPr="00EE5063" w:rsidTr="001225E1">
        <w:tc>
          <w:tcPr>
            <w:tcW w:w="328" w:type="pct"/>
            <w:vAlign w:val="center"/>
          </w:tcPr>
          <w:p w:rsidR="00386F6A" w:rsidRPr="00EE5063" w:rsidRDefault="00386F6A" w:rsidP="001225E1">
            <w:pPr>
              <w:jc w:val="center"/>
              <w:rPr>
                <w:rFonts w:cs="Times New Roman"/>
              </w:rPr>
            </w:pPr>
            <w:r>
              <w:rPr>
                <w:rFonts w:cs="Times New Roman"/>
              </w:rPr>
              <w:t>34</w:t>
            </w:r>
          </w:p>
        </w:tc>
        <w:tc>
          <w:tcPr>
            <w:tcW w:w="2542" w:type="pct"/>
            <w:vAlign w:val="center"/>
          </w:tcPr>
          <w:p w:rsidR="00386F6A" w:rsidRPr="00EE5063" w:rsidRDefault="002F3C31" w:rsidP="001225E1">
            <w:pPr>
              <w:pStyle w:val="Default"/>
              <w:jc w:val="both"/>
              <w:rPr>
                <w:rFonts w:ascii="Arial Narrow" w:hAnsi="Arial Narrow"/>
                <w:sz w:val="22"/>
                <w:szCs w:val="22"/>
              </w:rPr>
            </w:pPr>
            <w:r w:rsidRPr="00EE5063">
              <w:rPr>
                <w:rFonts w:ascii="Arial Narrow" w:hAnsi="Arial Narrow"/>
                <w:sz w:val="22"/>
                <w:szCs w:val="22"/>
              </w:rPr>
              <w:t xml:space="preserve">Leite em pó integral </w:t>
            </w:r>
            <w:r w:rsidR="00386F6A" w:rsidRPr="00EE5063">
              <w:rPr>
                <w:rFonts w:ascii="Arial Narrow" w:hAnsi="Arial Narrow"/>
                <w:sz w:val="22"/>
                <w:szCs w:val="22"/>
              </w:rPr>
              <w:t xml:space="preserve">com alta concentração de Ômega 3 (DHA) do mercado, nutriente que contribui para o desenvolvimento cerebral, motor e visual das crianças, alem de um mix de fibras alimentares, que contribuem para uma flora intestinal saudável. Fonte de vitaminas e minerais, com destaque para as vitaminas A e D, importantes para o crescimento e formação dos ossos. Indicado para a nutrição diária das crianças. Sem adição de açucares e baixo teor de sódio. 800g </w:t>
            </w:r>
          </w:p>
        </w:tc>
        <w:tc>
          <w:tcPr>
            <w:tcW w:w="359" w:type="pct"/>
            <w:vAlign w:val="center"/>
          </w:tcPr>
          <w:p w:rsidR="00386F6A" w:rsidRPr="00EE5063" w:rsidRDefault="00386F6A" w:rsidP="001225E1">
            <w:pPr>
              <w:jc w:val="center"/>
            </w:pPr>
            <w:r w:rsidRPr="00EE5063">
              <w:rPr>
                <w:rFonts w:cs="Times New Roman"/>
              </w:rPr>
              <w:t>Und.</w:t>
            </w:r>
          </w:p>
        </w:tc>
        <w:tc>
          <w:tcPr>
            <w:tcW w:w="461" w:type="pct"/>
            <w:vAlign w:val="center"/>
          </w:tcPr>
          <w:p w:rsidR="00386F6A" w:rsidRPr="00EE5063" w:rsidRDefault="00022844" w:rsidP="001225E1">
            <w:pPr>
              <w:jc w:val="center"/>
              <w:rPr>
                <w:color w:val="000000"/>
              </w:rPr>
            </w:pPr>
            <w:r>
              <w:rPr>
                <w:color w:val="000000"/>
              </w:rPr>
              <w:t>375</w:t>
            </w:r>
          </w:p>
        </w:tc>
        <w:tc>
          <w:tcPr>
            <w:tcW w:w="450" w:type="pct"/>
            <w:vAlign w:val="center"/>
          </w:tcPr>
          <w:p w:rsidR="00386F6A" w:rsidRPr="00EE5063" w:rsidRDefault="00386F6A" w:rsidP="001225E1">
            <w:pPr>
              <w:jc w:val="center"/>
              <w:rPr>
                <w:color w:val="000000"/>
              </w:rPr>
            </w:pPr>
          </w:p>
        </w:tc>
        <w:tc>
          <w:tcPr>
            <w:tcW w:w="430" w:type="pct"/>
            <w:vAlign w:val="center"/>
          </w:tcPr>
          <w:p w:rsidR="00386F6A" w:rsidRPr="00EE5063" w:rsidRDefault="00386F6A" w:rsidP="001225E1">
            <w:pPr>
              <w:jc w:val="center"/>
              <w:rPr>
                <w:color w:val="000000"/>
              </w:rPr>
            </w:pPr>
          </w:p>
        </w:tc>
        <w:tc>
          <w:tcPr>
            <w:tcW w:w="430" w:type="pct"/>
            <w:vAlign w:val="center"/>
          </w:tcPr>
          <w:p w:rsidR="00386F6A" w:rsidRPr="00EE5063" w:rsidRDefault="00386F6A" w:rsidP="001225E1">
            <w:pPr>
              <w:jc w:val="center"/>
              <w:rPr>
                <w:color w:val="000000"/>
              </w:rPr>
            </w:pPr>
          </w:p>
        </w:tc>
      </w:tr>
      <w:tr w:rsidR="00386F6A" w:rsidRPr="00EE5063" w:rsidTr="001225E1">
        <w:tc>
          <w:tcPr>
            <w:tcW w:w="328" w:type="pct"/>
            <w:tcBorders>
              <w:bottom w:val="single" w:sz="4" w:space="0" w:color="auto"/>
            </w:tcBorders>
            <w:vAlign w:val="center"/>
          </w:tcPr>
          <w:p w:rsidR="00386F6A" w:rsidRPr="00EE5063" w:rsidRDefault="00386F6A" w:rsidP="001225E1">
            <w:pPr>
              <w:jc w:val="center"/>
              <w:rPr>
                <w:rFonts w:cs="Times New Roman"/>
              </w:rPr>
            </w:pPr>
            <w:r>
              <w:rPr>
                <w:rFonts w:cs="Times New Roman"/>
              </w:rPr>
              <w:t>35</w:t>
            </w:r>
          </w:p>
        </w:tc>
        <w:tc>
          <w:tcPr>
            <w:tcW w:w="2542" w:type="pct"/>
            <w:tcBorders>
              <w:bottom w:val="single" w:sz="4" w:space="0" w:color="auto"/>
            </w:tcBorders>
          </w:tcPr>
          <w:p w:rsidR="00386F6A" w:rsidRPr="00EE5063" w:rsidRDefault="00386F6A" w:rsidP="001225E1">
            <w:pPr>
              <w:pStyle w:val="Default"/>
              <w:jc w:val="both"/>
              <w:rPr>
                <w:rFonts w:ascii="Arial Narrow" w:hAnsi="Arial Narrow"/>
                <w:sz w:val="22"/>
                <w:szCs w:val="22"/>
              </w:rPr>
            </w:pPr>
            <w:r w:rsidRPr="00EE5063">
              <w:rPr>
                <w:rFonts w:ascii="Arial Narrow" w:hAnsi="Arial Narrow"/>
                <w:sz w:val="22"/>
                <w:szCs w:val="22"/>
              </w:rPr>
              <w:t>Fórmula Modificada para Nutrição Enteral e Oral. Normocalórica, normoproteica, hiperlipídica, xarope de glicose, caseinato de potássio, sacarose, gordura láctea, triglicerídeos de cadeia média, minerais (fosfato de cálcio tribásico, citrato de sódio, citrato de potássio, hidróxido de potássio, carbonato de cálcio, cloreto de magnésio, cloreto de potássio, sulfato ferroso, sulfato de zinco, sulfato de manganês, sulfato de cobre, cloreto de cromo, iodeto de potássio, molibidato de sódio, selenato de sódio), óleo de milho, água, vitaminas (L-ascorbato de sódio, bitartarato de colina, acetato de D-L-Alfa-tocoferila, nicotinamida, D-pantotenato de cálcio, cloridrato de piridoxina, cloridrato de tiamina, riboflavina, palmitato de retinila, ácido N-pteroil-L-glutâmico, fitomenadiona, D-biotina, colecalciferol, cianocobalamina) e emulsificante lecitina de soja. 400g</w:t>
            </w:r>
          </w:p>
        </w:tc>
        <w:tc>
          <w:tcPr>
            <w:tcW w:w="359" w:type="pct"/>
            <w:tcBorders>
              <w:bottom w:val="single" w:sz="4" w:space="0" w:color="auto"/>
            </w:tcBorders>
            <w:vAlign w:val="center"/>
          </w:tcPr>
          <w:p w:rsidR="00386F6A" w:rsidRPr="00EE5063" w:rsidRDefault="00386F6A" w:rsidP="001225E1">
            <w:pPr>
              <w:jc w:val="center"/>
            </w:pPr>
            <w:r w:rsidRPr="00EE5063">
              <w:rPr>
                <w:rFonts w:cs="Times New Roman"/>
              </w:rPr>
              <w:t>Und.</w:t>
            </w:r>
          </w:p>
        </w:tc>
        <w:tc>
          <w:tcPr>
            <w:tcW w:w="461" w:type="pct"/>
            <w:tcBorders>
              <w:bottom w:val="single" w:sz="4" w:space="0" w:color="auto"/>
            </w:tcBorders>
            <w:vAlign w:val="center"/>
          </w:tcPr>
          <w:p w:rsidR="00386F6A" w:rsidRPr="00EE5063" w:rsidRDefault="00022844" w:rsidP="001225E1">
            <w:pPr>
              <w:jc w:val="center"/>
              <w:rPr>
                <w:color w:val="000000"/>
              </w:rPr>
            </w:pPr>
            <w:r>
              <w:rPr>
                <w:color w:val="000000"/>
              </w:rPr>
              <w:t>250</w:t>
            </w:r>
          </w:p>
        </w:tc>
        <w:tc>
          <w:tcPr>
            <w:tcW w:w="450" w:type="pct"/>
            <w:tcBorders>
              <w:bottom w:val="single" w:sz="4" w:space="0" w:color="auto"/>
            </w:tcBorders>
            <w:vAlign w:val="center"/>
          </w:tcPr>
          <w:p w:rsidR="00386F6A" w:rsidRPr="00EE5063" w:rsidRDefault="00386F6A" w:rsidP="001225E1">
            <w:pPr>
              <w:jc w:val="center"/>
              <w:rPr>
                <w:color w:val="000000"/>
              </w:rPr>
            </w:pPr>
          </w:p>
        </w:tc>
        <w:tc>
          <w:tcPr>
            <w:tcW w:w="430" w:type="pct"/>
            <w:tcBorders>
              <w:bottom w:val="single" w:sz="4" w:space="0" w:color="auto"/>
            </w:tcBorders>
            <w:vAlign w:val="center"/>
          </w:tcPr>
          <w:p w:rsidR="00386F6A" w:rsidRPr="00EE5063" w:rsidRDefault="00386F6A" w:rsidP="001225E1">
            <w:pPr>
              <w:jc w:val="center"/>
              <w:rPr>
                <w:color w:val="000000"/>
              </w:rPr>
            </w:pPr>
          </w:p>
        </w:tc>
        <w:tc>
          <w:tcPr>
            <w:tcW w:w="430" w:type="pct"/>
            <w:tcBorders>
              <w:bottom w:val="single" w:sz="4" w:space="0" w:color="auto"/>
            </w:tcBorders>
            <w:vAlign w:val="center"/>
          </w:tcPr>
          <w:p w:rsidR="00386F6A" w:rsidRPr="00EE5063" w:rsidRDefault="00386F6A" w:rsidP="001225E1">
            <w:pPr>
              <w:jc w:val="center"/>
              <w:rPr>
                <w:color w:val="000000"/>
              </w:rPr>
            </w:pPr>
          </w:p>
        </w:tc>
      </w:tr>
      <w:tr w:rsidR="00386F6A" w:rsidRPr="00EE5063" w:rsidTr="001225E1">
        <w:tc>
          <w:tcPr>
            <w:tcW w:w="328" w:type="pct"/>
            <w:tcBorders>
              <w:bottom w:val="single" w:sz="4" w:space="0" w:color="auto"/>
            </w:tcBorders>
            <w:vAlign w:val="center"/>
          </w:tcPr>
          <w:p w:rsidR="00386F6A" w:rsidRPr="00EE5063" w:rsidRDefault="00386F6A" w:rsidP="001225E1">
            <w:pPr>
              <w:jc w:val="center"/>
              <w:rPr>
                <w:rFonts w:cs="Times New Roman"/>
              </w:rPr>
            </w:pPr>
            <w:r>
              <w:rPr>
                <w:rFonts w:cs="Times New Roman"/>
              </w:rPr>
              <w:t>36</w:t>
            </w:r>
          </w:p>
        </w:tc>
        <w:tc>
          <w:tcPr>
            <w:tcW w:w="2542" w:type="pct"/>
            <w:tcBorders>
              <w:bottom w:val="single" w:sz="4" w:space="0" w:color="auto"/>
            </w:tcBorders>
          </w:tcPr>
          <w:p w:rsidR="00386F6A" w:rsidRPr="00EE5063" w:rsidRDefault="00386F6A" w:rsidP="001225E1">
            <w:pPr>
              <w:pStyle w:val="Default"/>
              <w:jc w:val="both"/>
              <w:rPr>
                <w:rFonts w:ascii="Arial Narrow" w:hAnsi="Arial Narrow"/>
                <w:sz w:val="22"/>
                <w:szCs w:val="22"/>
              </w:rPr>
            </w:pPr>
            <w:r w:rsidRPr="00EE5063">
              <w:rPr>
                <w:rFonts w:ascii="Arial Narrow" w:hAnsi="Arial Narrow"/>
                <w:sz w:val="22"/>
                <w:szCs w:val="22"/>
              </w:rPr>
              <w:t xml:space="preserve">Fórmula para nutrição enteral e oral em pó, altamente </w:t>
            </w:r>
            <w:r w:rsidRPr="001B72C7">
              <w:rPr>
                <w:rFonts w:ascii="Arial Narrow" w:hAnsi="Arial Narrow"/>
                <w:bCs/>
                <w:sz w:val="22"/>
                <w:szCs w:val="22"/>
              </w:rPr>
              <w:t>especializada para pacientes com Doença de Crohn /Doença Inflamatória Intestinal</w:t>
            </w:r>
            <w:r w:rsidRPr="00EE5063">
              <w:rPr>
                <w:rFonts w:ascii="Arial Narrow" w:hAnsi="Arial Narrow"/>
                <w:sz w:val="22"/>
                <w:szCs w:val="22"/>
              </w:rPr>
              <w:t xml:space="preserve">, contendo TGF-ß2. Com 16% de proteínas (100% proteína hidrolisada do Soro do Leite), 44% de carboidratos (maltodextrina e frutose) e 40% de lipídeos (63% de TCM). Isenta de lactose. Isenta de Glúten. Isenta de sacarose. Sem fibras. 400g </w:t>
            </w:r>
          </w:p>
        </w:tc>
        <w:tc>
          <w:tcPr>
            <w:tcW w:w="359" w:type="pct"/>
            <w:tcBorders>
              <w:bottom w:val="single" w:sz="4" w:space="0" w:color="auto"/>
            </w:tcBorders>
            <w:vAlign w:val="center"/>
          </w:tcPr>
          <w:p w:rsidR="00386F6A" w:rsidRPr="00EE5063" w:rsidRDefault="00386F6A" w:rsidP="001225E1">
            <w:pPr>
              <w:jc w:val="center"/>
            </w:pPr>
            <w:r w:rsidRPr="00EE5063">
              <w:rPr>
                <w:rFonts w:cs="Times New Roman"/>
              </w:rPr>
              <w:t>Und.</w:t>
            </w:r>
          </w:p>
        </w:tc>
        <w:tc>
          <w:tcPr>
            <w:tcW w:w="461" w:type="pct"/>
            <w:tcBorders>
              <w:bottom w:val="single" w:sz="4" w:space="0" w:color="auto"/>
            </w:tcBorders>
            <w:vAlign w:val="center"/>
          </w:tcPr>
          <w:p w:rsidR="00386F6A" w:rsidRPr="00EE5063" w:rsidRDefault="00022844" w:rsidP="001225E1">
            <w:pPr>
              <w:jc w:val="center"/>
              <w:rPr>
                <w:color w:val="000000"/>
              </w:rPr>
            </w:pPr>
            <w:r>
              <w:rPr>
                <w:color w:val="000000"/>
              </w:rPr>
              <w:t>250</w:t>
            </w:r>
          </w:p>
        </w:tc>
        <w:tc>
          <w:tcPr>
            <w:tcW w:w="450" w:type="pct"/>
            <w:tcBorders>
              <w:bottom w:val="single" w:sz="4" w:space="0" w:color="auto"/>
            </w:tcBorders>
            <w:vAlign w:val="center"/>
          </w:tcPr>
          <w:p w:rsidR="00386F6A" w:rsidRPr="00EE5063" w:rsidRDefault="00386F6A" w:rsidP="001225E1">
            <w:pPr>
              <w:jc w:val="center"/>
              <w:rPr>
                <w:color w:val="000000"/>
              </w:rPr>
            </w:pPr>
          </w:p>
        </w:tc>
        <w:tc>
          <w:tcPr>
            <w:tcW w:w="430" w:type="pct"/>
            <w:tcBorders>
              <w:bottom w:val="single" w:sz="4" w:space="0" w:color="auto"/>
            </w:tcBorders>
            <w:vAlign w:val="center"/>
          </w:tcPr>
          <w:p w:rsidR="00386F6A" w:rsidRPr="00EE5063" w:rsidRDefault="00386F6A" w:rsidP="001225E1">
            <w:pPr>
              <w:jc w:val="center"/>
              <w:rPr>
                <w:color w:val="000000"/>
              </w:rPr>
            </w:pPr>
          </w:p>
        </w:tc>
        <w:tc>
          <w:tcPr>
            <w:tcW w:w="430" w:type="pct"/>
            <w:tcBorders>
              <w:bottom w:val="single" w:sz="4" w:space="0" w:color="auto"/>
            </w:tcBorders>
            <w:vAlign w:val="center"/>
          </w:tcPr>
          <w:p w:rsidR="00386F6A" w:rsidRPr="00EE5063" w:rsidRDefault="00386F6A" w:rsidP="001225E1">
            <w:pPr>
              <w:jc w:val="center"/>
              <w:rPr>
                <w:color w:val="000000"/>
              </w:rPr>
            </w:pPr>
          </w:p>
        </w:tc>
      </w:tr>
    </w:tbl>
    <w:p w:rsidR="00251B56" w:rsidRDefault="00251B56" w:rsidP="001914C2">
      <w:pPr>
        <w:jc w:val="both"/>
        <w:rPr>
          <w:rFonts w:cs="Times New Roman"/>
        </w:rPr>
      </w:pPr>
    </w:p>
    <w:p w:rsidR="00E76699" w:rsidRDefault="00E76699" w:rsidP="00E76699">
      <w:pPr>
        <w:ind w:left="142"/>
        <w:jc w:val="center"/>
      </w:pPr>
      <w:r>
        <w:rPr>
          <w:u w:val="single"/>
        </w:rPr>
        <w:t>DECLARAÇÃO</w:t>
      </w:r>
    </w:p>
    <w:p w:rsidR="00E76699" w:rsidRDefault="00E76699" w:rsidP="00187177">
      <w:pPr>
        <w:spacing w:before="10"/>
        <w:ind w:left="142"/>
        <w:jc w:val="right"/>
        <w:rPr>
          <w:sz w:val="21"/>
        </w:rPr>
      </w:pPr>
    </w:p>
    <w:p w:rsidR="00E76699" w:rsidRDefault="00E76699" w:rsidP="0071771F">
      <w:pPr>
        <w:numPr>
          <w:ilvl w:val="0"/>
          <w:numId w:val="13"/>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sidR="005D01C8">
        <w:rPr>
          <w:spacing w:val="-9"/>
        </w:rPr>
        <w:t>.</w:t>
      </w:r>
    </w:p>
    <w:p w:rsidR="005A5ABE" w:rsidRDefault="005A5ABE" w:rsidP="005A5ABE">
      <w:pPr>
        <w:ind w:left="612"/>
      </w:pPr>
    </w:p>
    <w:p w:rsidR="00E76699" w:rsidRDefault="00E76699" w:rsidP="0071771F">
      <w:pPr>
        <w:numPr>
          <w:ilvl w:val="0"/>
          <w:numId w:val="13"/>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5A5ABE" w:rsidRDefault="005A5ABE" w:rsidP="005A5ABE">
      <w:pPr>
        <w:pStyle w:val="PargrafodaLista"/>
      </w:pPr>
    </w:p>
    <w:p w:rsidR="00E76699" w:rsidRDefault="00E76699" w:rsidP="0071771F">
      <w:pPr>
        <w:numPr>
          <w:ilvl w:val="0"/>
          <w:numId w:val="13"/>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E76699" w:rsidRDefault="00E76699" w:rsidP="00E7669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E76699" w:rsidTr="00E830D6">
        <w:trPr>
          <w:trHeight w:val="454"/>
          <w:jc w:val="center"/>
        </w:trPr>
        <w:tc>
          <w:tcPr>
            <w:tcW w:w="9563" w:type="dxa"/>
            <w:gridSpan w:val="2"/>
          </w:tcPr>
          <w:p w:rsidR="00E76699" w:rsidRDefault="00E76699" w:rsidP="00E76699">
            <w:r>
              <w:t>Nome do representante que assinará o contrato:</w:t>
            </w:r>
          </w:p>
        </w:tc>
      </w:tr>
      <w:tr w:rsidR="00E76699" w:rsidTr="00E830D6">
        <w:trPr>
          <w:trHeight w:val="454"/>
          <w:jc w:val="center"/>
        </w:trPr>
        <w:tc>
          <w:tcPr>
            <w:tcW w:w="4637" w:type="dxa"/>
          </w:tcPr>
          <w:p w:rsidR="00E76699" w:rsidRDefault="00E76699" w:rsidP="00E76699">
            <w:r>
              <w:t>Identidade nº:</w:t>
            </w:r>
          </w:p>
        </w:tc>
        <w:tc>
          <w:tcPr>
            <w:tcW w:w="4926" w:type="dxa"/>
          </w:tcPr>
          <w:p w:rsidR="00E76699" w:rsidRDefault="00E76699" w:rsidP="00E76699">
            <w:r>
              <w:t>CPF nº:</w:t>
            </w:r>
          </w:p>
        </w:tc>
      </w:tr>
      <w:tr w:rsidR="00E76699" w:rsidTr="00E830D6">
        <w:trPr>
          <w:trHeight w:val="454"/>
          <w:jc w:val="center"/>
        </w:trPr>
        <w:tc>
          <w:tcPr>
            <w:tcW w:w="4637" w:type="dxa"/>
          </w:tcPr>
          <w:p w:rsidR="00E76699" w:rsidRDefault="00E76699" w:rsidP="00E76699">
            <w:r>
              <w:t>Cargo:</w:t>
            </w:r>
          </w:p>
        </w:tc>
        <w:tc>
          <w:tcPr>
            <w:tcW w:w="4926" w:type="dxa"/>
          </w:tcPr>
          <w:p w:rsidR="00E76699" w:rsidRDefault="00E76699" w:rsidP="00E76699">
            <w:r>
              <w:t xml:space="preserve"> Endereço:</w:t>
            </w:r>
          </w:p>
        </w:tc>
      </w:tr>
      <w:tr w:rsidR="00E76699" w:rsidTr="00E830D6">
        <w:trPr>
          <w:trHeight w:val="454"/>
          <w:jc w:val="center"/>
        </w:trPr>
        <w:tc>
          <w:tcPr>
            <w:tcW w:w="4637" w:type="dxa"/>
          </w:tcPr>
          <w:p w:rsidR="00E76699" w:rsidRDefault="00E76699" w:rsidP="00E76699">
            <w:r>
              <w:t>E-mail profissional:</w:t>
            </w:r>
          </w:p>
        </w:tc>
        <w:tc>
          <w:tcPr>
            <w:tcW w:w="4926" w:type="dxa"/>
          </w:tcPr>
          <w:p w:rsidR="00E76699" w:rsidRDefault="00E76699" w:rsidP="00E76699">
            <w:r>
              <w:t>E-mail pessoal:</w:t>
            </w:r>
          </w:p>
        </w:tc>
      </w:tr>
    </w:tbl>
    <w:p w:rsidR="00E76699" w:rsidRDefault="00E76699" w:rsidP="00E7669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E76699" w:rsidTr="00E830D6">
        <w:trPr>
          <w:trHeight w:val="454"/>
          <w:jc w:val="center"/>
        </w:trPr>
        <w:tc>
          <w:tcPr>
            <w:tcW w:w="9559" w:type="dxa"/>
            <w:gridSpan w:val="2"/>
          </w:tcPr>
          <w:p w:rsidR="00E76699" w:rsidRDefault="00E76699" w:rsidP="00E76699">
            <w:r>
              <w:t>Nome do representante responsável pela proposta:</w:t>
            </w:r>
          </w:p>
        </w:tc>
      </w:tr>
      <w:tr w:rsidR="00E76699" w:rsidTr="00E830D6">
        <w:trPr>
          <w:trHeight w:val="454"/>
          <w:jc w:val="center"/>
        </w:trPr>
        <w:tc>
          <w:tcPr>
            <w:tcW w:w="4633" w:type="dxa"/>
          </w:tcPr>
          <w:p w:rsidR="00E76699" w:rsidRDefault="00E76699" w:rsidP="00E76699">
            <w:r>
              <w:t>Identidade nº:</w:t>
            </w:r>
          </w:p>
        </w:tc>
        <w:tc>
          <w:tcPr>
            <w:tcW w:w="4926" w:type="dxa"/>
          </w:tcPr>
          <w:p w:rsidR="00E76699" w:rsidRDefault="00E76699" w:rsidP="00E76699">
            <w:r>
              <w:t>CPF nº:</w:t>
            </w:r>
          </w:p>
        </w:tc>
      </w:tr>
      <w:tr w:rsidR="00E76699" w:rsidTr="00E830D6">
        <w:trPr>
          <w:trHeight w:val="454"/>
          <w:jc w:val="center"/>
        </w:trPr>
        <w:tc>
          <w:tcPr>
            <w:tcW w:w="9559" w:type="dxa"/>
            <w:gridSpan w:val="2"/>
          </w:tcPr>
          <w:p w:rsidR="00E76699" w:rsidRDefault="00E76699" w:rsidP="00E76699">
            <w:r>
              <w:t>Local e Data:</w:t>
            </w:r>
          </w:p>
        </w:tc>
      </w:tr>
      <w:tr w:rsidR="00E76699" w:rsidTr="00E830D6">
        <w:trPr>
          <w:trHeight w:val="454"/>
          <w:jc w:val="center"/>
        </w:trPr>
        <w:tc>
          <w:tcPr>
            <w:tcW w:w="9559" w:type="dxa"/>
            <w:gridSpan w:val="2"/>
          </w:tcPr>
          <w:p w:rsidR="00E76699" w:rsidRDefault="00E76699" w:rsidP="00E76699">
            <w:r>
              <w:t>Assinatura:</w:t>
            </w:r>
          </w:p>
        </w:tc>
      </w:tr>
    </w:tbl>
    <w:p w:rsidR="0011442A" w:rsidRDefault="0011442A" w:rsidP="000866FD">
      <w:pPr>
        <w:jc w:val="center"/>
        <w:rPr>
          <w:b/>
          <w:u w:val="single"/>
        </w:rPr>
      </w:pPr>
    </w:p>
    <w:p w:rsidR="005A5ABE" w:rsidRDefault="005A5ABE" w:rsidP="000866FD">
      <w:pPr>
        <w:jc w:val="center"/>
        <w:rPr>
          <w:b/>
          <w:u w:val="single"/>
        </w:rPr>
      </w:pPr>
    </w:p>
    <w:p w:rsidR="005A5ABE" w:rsidRDefault="005A5ABE" w:rsidP="000866FD">
      <w:pPr>
        <w:jc w:val="center"/>
        <w:rPr>
          <w:b/>
          <w:u w:val="single"/>
        </w:rPr>
      </w:pPr>
    </w:p>
    <w:p w:rsidR="005A5ABE" w:rsidRDefault="005A5ABE" w:rsidP="000866FD">
      <w:pPr>
        <w:jc w:val="center"/>
        <w:rPr>
          <w:b/>
          <w:u w:val="single"/>
        </w:rPr>
      </w:pPr>
    </w:p>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EC6D2E"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225E1" w:rsidRDefault="001225E1">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1225E1" w:rsidRDefault="001225E1">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0135C4">
        <w:t>202</w:t>
      </w:r>
      <w:r w:rsidR="007607B4">
        <w:t>6</w:t>
      </w:r>
      <w:r w:rsidR="000135C4">
        <w:t>.</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EC6D2E"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4910E"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FADCC"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1225E1">
        <w:t>03/2026</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7607B4">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EC6D2E"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00017"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7607B4">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EC6D2E"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D11F0"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4A3856" w:rsidRDefault="004A3856" w:rsidP="004A3856">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4A3856" w:rsidRDefault="004A3856" w:rsidP="004A3856">
      <w:pPr>
        <w:pStyle w:val="Ttulo1"/>
      </w:pPr>
    </w:p>
    <w:p w:rsidR="004A3856" w:rsidRPr="00982AE1" w:rsidRDefault="004A3856" w:rsidP="004A3856">
      <w:pPr>
        <w:pStyle w:val="Ttulo1"/>
      </w:pPr>
      <w:r w:rsidRPr="00982AE1">
        <w:t>DECLARAÇÃO</w:t>
      </w:r>
    </w:p>
    <w:p w:rsidR="004A3856" w:rsidRDefault="004A3856" w:rsidP="004A3856">
      <w:pPr>
        <w:rPr>
          <w:b/>
          <w:sz w:val="20"/>
        </w:rPr>
      </w:pPr>
    </w:p>
    <w:p w:rsidR="004A3856" w:rsidRDefault="004A3856" w:rsidP="004A3856">
      <w:pPr>
        <w:spacing w:before="6"/>
        <w:rPr>
          <w:b/>
          <w:sz w:val="23"/>
        </w:rPr>
      </w:pPr>
    </w:p>
    <w:p w:rsidR="004A3856" w:rsidRDefault="004A3856" w:rsidP="004A3856">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4A3856" w:rsidRDefault="004A3856" w:rsidP="004A3856">
      <w:pPr>
        <w:rPr>
          <w:sz w:val="20"/>
        </w:rPr>
      </w:pPr>
    </w:p>
    <w:p w:rsidR="004A3856" w:rsidRDefault="004A3856" w:rsidP="004A3856">
      <w:pPr>
        <w:spacing w:before="5"/>
        <w:rPr>
          <w:sz w:val="17"/>
        </w:rPr>
      </w:pPr>
    </w:p>
    <w:p w:rsidR="004A3856" w:rsidRDefault="004A3856" w:rsidP="004A3856">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E05F44">
        <w:t>202</w:t>
      </w:r>
      <w:r w:rsidR="007607B4">
        <w:t>6</w:t>
      </w:r>
      <w:r w:rsidR="00E05F44">
        <w:t>.</w:t>
      </w:r>
    </w:p>
    <w:p w:rsidR="004A3856" w:rsidRDefault="004A3856" w:rsidP="004A3856">
      <w:pPr>
        <w:rPr>
          <w:sz w:val="20"/>
        </w:rPr>
      </w:pPr>
    </w:p>
    <w:p w:rsidR="004A3856" w:rsidRDefault="004A3856" w:rsidP="004A3856">
      <w:pPr>
        <w:spacing w:before="10"/>
        <w:rPr>
          <w:sz w:val="17"/>
        </w:rPr>
      </w:pPr>
    </w:p>
    <w:p w:rsidR="004A3856" w:rsidRDefault="004A3856" w:rsidP="004A3856">
      <w:pPr>
        <w:spacing w:before="1"/>
        <w:rPr>
          <w:sz w:val="20"/>
        </w:rPr>
      </w:pPr>
    </w:p>
    <w:p w:rsidR="004A3856" w:rsidRDefault="004A3856" w:rsidP="004A3856">
      <w:pPr>
        <w:spacing w:before="1"/>
        <w:rPr>
          <w:sz w:val="20"/>
        </w:rPr>
      </w:pPr>
    </w:p>
    <w:p w:rsidR="004A3856" w:rsidRDefault="004A3856" w:rsidP="004A3856">
      <w:pPr>
        <w:spacing w:before="1"/>
        <w:rPr>
          <w:sz w:val="20"/>
        </w:rPr>
      </w:pPr>
    </w:p>
    <w:p w:rsidR="004A3856" w:rsidRDefault="00EC6D2E" w:rsidP="004A3856">
      <w:pPr>
        <w:spacing w:before="1"/>
        <w:rPr>
          <w:sz w:val="20"/>
        </w:rPr>
      </w:pPr>
      <w:r>
        <w:rPr>
          <w:noProof/>
          <w:lang w:val="pt-BR" w:eastAsia="pt-BR" w:bidi="ar-SA"/>
        </w:rPr>
        <mc:AlternateContent>
          <mc:Choice Requires="wps">
            <w:drawing>
              <wp:anchor distT="4294967293" distB="4294967293" distL="0" distR="0" simplePos="0" relativeHeight="25165824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F63F3" id="Line 6" o:spid="_x0000_s1026" style="position:absolute;z-index:-25165824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4A3856" w:rsidRDefault="004A3856" w:rsidP="004A3856"/>
    <w:p w:rsidR="004A3856" w:rsidRDefault="004A3856" w:rsidP="004A3856">
      <w:pPr>
        <w:jc w:val="center"/>
      </w:pPr>
      <w:r>
        <w:t>Nome e assinatura do representante</w:t>
      </w:r>
    </w:p>
    <w:p w:rsidR="004A3856" w:rsidRPr="001B458C" w:rsidRDefault="004A3856" w:rsidP="004A3856">
      <w:pPr>
        <w:pStyle w:val="Ttulo1"/>
        <w:spacing w:after="0"/>
        <w:rPr>
          <w:b w:val="0"/>
          <w:u w:val="none"/>
        </w:rPr>
      </w:pPr>
      <w:r w:rsidRPr="001B458C">
        <w:rPr>
          <w:b w:val="0"/>
          <w:u w:val="none"/>
        </w:rPr>
        <w:t>RG nº...............................................</w:t>
      </w: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bookmarkStart w:id="0" w:name="_GoBack"/>
      <w:bookmarkEnd w:id="0"/>
    </w:p>
    <w:sectPr w:rsidR="004A3856"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8B7" w:rsidRDefault="009F58B7">
      <w:r>
        <w:separator/>
      </w:r>
    </w:p>
  </w:endnote>
  <w:endnote w:type="continuationSeparator" w:id="0">
    <w:p w:rsidR="009F58B7" w:rsidRDefault="009F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8B7" w:rsidRDefault="009F58B7">
      <w:r>
        <w:separator/>
      </w:r>
    </w:p>
  </w:footnote>
  <w:footnote w:type="continuationSeparator" w:id="0">
    <w:p w:rsidR="009F58B7" w:rsidRDefault="009F5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5E1" w:rsidRDefault="001225E1">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5E1" w:rsidRDefault="00EC6D2E">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5E1" w:rsidRDefault="001225E1">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1225E1" w:rsidRDefault="001225E1">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5E1" w:rsidRDefault="001225E1">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5E1" w:rsidRDefault="001225E1">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5E1" w:rsidRDefault="001225E1">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3">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5">
    <w:nsid w:val="1AEA39C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6">
    <w:nsid w:val="1AF560EE"/>
    <w:multiLevelType w:val="hybridMultilevel"/>
    <w:tmpl w:val="AE3A74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20F58C6"/>
    <w:multiLevelType w:val="multilevel"/>
    <w:tmpl w:val="680E38C4"/>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rPr>
    </w:lvl>
    <w:lvl w:ilvl="3">
      <w:start w:val="1"/>
      <w:numFmt w:val="decimal"/>
      <w:lvlText w:val="%1.%2.%3.%4."/>
      <w:lvlJc w:val="left"/>
      <w:pPr>
        <w:ind w:left="2138" w:hanging="720"/>
      </w:pPr>
      <w:rPr>
        <w:rFonts w:hint="default"/>
        <w:b w:val="0"/>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8">
    <w:nsid w:val="237D1910"/>
    <w:multiLevelType w:val="multilevel"/>
    <w:tmpl w:val="E96455A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val="0"/>
        <w:strike w:val="0"/>
        <w:color w:val="auto"/>
        <w:w w:val="100"/>
        <w:lang w:val="pt-PT" w:eastAsia="pt-PT" w:bidi="pt-PT"/>
      </w:rPr>
    </w:lvl>
    <w:lvl w:ilvl="2">
      <w:start w:val="1"/>
      <w:numFmt w:val="decimal"/>
      <w:pStyle w:val="Texto2"/>
      <w:lvlText w:val="%1.%2.%3"/>
      <w:lvlJc w:val="left"/>
      <w:pPr>
        <w:ind w:left="423"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9">
    <w:nsid w:val="23A64244"/>
    <w:multiLevelType w:val="multilevel"/>
    <w:tmpl w:val="F580C3BE"/>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8"/>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0">
    <w:nsid w:val="379C1174"/>
    <w:multiLevelType w:val="hybridMultilevel"/>
    <w:tmpl w:val="3236A1E4"/>
    <w:lvl w:ilvl="0" w:tplc="DB7236D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2">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3">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4">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5">
    <w:nsid w:val="43EE3A83"/>
    <w:multiLevelType w:val="multilevel"/>
    <w:tmpl w:val="436E65FA"/>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6">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9">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0">
    <w:nsid w:val="6C153177"/>
    <w:multiLevelType w:val="multilevel"/>
    <w:tmpl w:val="09963970"/>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1">
    <w:nsid w:val="6D4B1441"/>
    <w:multiLevelType w:val="hybridMultilevel"/>
    <w:tmpl w:val="AFC00E80"/>
    <w:lvl w:ilvl="0" w:tplc="05C0E1B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nsid w:val="7349174D"/>
    <w:multiLevelType w:val="hybridMultilevel"/>
    <w:tmpl w:val="9B0C8494"/>
    <w:lvl w:ilvl="0" w:tplc="6D76AC70">
      <w:start w:val="1"/>
      <w:numFmt w:val="lowerLetter"/>
      <w:lvlText w:val="%1)"/>
      <w:lvlJc w:val="left"/>
      <w:pPr>
        <w:ind w:left="6408" w:hanging="360"/>
      </w:pPr>
      <w:rPr>
        <w:rFonts w:hint="default"/>
      </w:rPr>
    </w:lvl>
    <w:lvl w:ilvl="1" w:tplc="04160019" w:tentative="1">
      <w:start w:val="1"/>
      <w:numFmt w:val="lowerLetter"/>
      <w:lvlText w:val="%2."/>
      <w:lvlJc w:val="left"/>
      <w:pPr>
        <w:ind w:left="7128" w:hanging="360"/>
      </w:pPr>
    </w:lvl>
    <w:lvl w:ilvl="2" w:tplc="0416001B" w:tentative="1">
      <w:start w:val="1"/>
      <w:numFmt w:val="lowerRoman"/>
      <w:lvlText w:val="%3."/>
      <w:lvlJc w:val="right"/>
      <w:pPr>
        <w:ind w:left="7848" w:hanging="180"/>
      </w:pPr>
    </w:lvl>
    <w:lvl w:ilvl="3" w:tplc="0416000F" w:tentative="1">
      <w:start w:val="1"/>
      <w:numFmt w:val="decimal"/>
      <w:lvlText w:val="%4."/>
      <w:lvlJc w:val="left"/>
      <w:pPr>
        <w:ind w:left="8568" w:hanging="360"/>
      </w:pPr>
    </w:lvl>
    <w:lvl w:ilvl="4" w:tplc="04160019" w:tentative="1">
      <w:start w:val="1"/>
      <w:numFmt w:val="lowerLetter"/>
      <w:lvlText w:val="%5."/>
      <w:lvlJc w:val="left"/>
      <w:pPr>
        <w:ind w:left="9288" w:hanging="360"/>
      </w:pPr>
    </w:lvl>
    <w:lvl w:ilvl="5" w:tplc="0416001B" w:tentative="1">
      <w:start w:val="1"/>
      <w:numFmt w:val="lowerRoman"/>
      <w:lvlText w:val="%6."/>
      <w:lvlJc w:val="right"/>
      <w:pPr>
        <w:ind w:left="10008" w:hanging="180"/>
      </w:pPr>
    </w:lvl>
    <w:lvl w:ilvl="6" w:tplc="0416000F" w:tentative="1">
      <w:start w:val="1"/>
      <w:numFmt w:val="decimal"/>
      <w:lvlText w:val="%7."/>
      <w:lvlJc w:val="left"/>
      <w:pPr>
        <w:ind w:left="10728" w:hanging="360"/>
      </w:pPr>
    </w:lvl>
    <w:lvl w:ilvl="7" w:tplc="04160019" w:tentative="1">
      <w:start w:val="1"/>
      <w:numFmt w:val="lowerLetter"/>
      <w:lvlText w:val="%8."/>
      <w:lvlJc w:val="left"/>
      <w:pPr>
        <w:ind w:left="11448" w:hanging="360"/>
      </w:pPr>
    </w:lvl>
    <w:lvl w:ilvl="8" w:tplc="0416001B" w:tentative="1">
      <w:start w:val="1"/>
      <w:numFmt w:val="lowerRoman"/>
      <w:lvlText w:val="%9."/>
      <w:lvlJc w:val="right"/>
      <w:pPr>
        <w:ind w:left="12168" w:hanging="180"/>
      </w:pPr>
    </w:lvl>
  </w:abstractNum>
  <w:abstractNum w:abstractNumId="23">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num w:numId="1">
    <w:abstractNumId w:val="18"/>
  </w:num>
  <w:num w:numId="2">
    <w:abstractNumId w:val="2"/>
  </w:num>
  <w:num w:numId="3">
    <w:abstractNumId w:val="4"/>
  </w:num>
  <w:num w:numId="4">
    <w:abstractNumId w:val="12"/>
  </w:num>
  <w:num w:numId="5">
    <w:abstractNumId w:val="0"/>
  </w:num>
  <w:num w:numId="6">
    <w:abstractNumId w:val="8"/>
  </w:num>
  <w:num w:numId="7">
    <w:abstractNumId w:val="1"/>
  </w:num>
  <w:num w:numId="8">
    <w:abstractNumId w:val="19"/>
  </w:num>
  <w:num w:numId="9">
    <w:abstractNumId w:val="3"/>
  </w:num>
  <w:num w:numId="10">
    <w:abstractNumId w:val="9"/>
  </w:num>
  <w:num w:numId="11">
    <w:abstractNumId w:val="16"/>
  </w:num>
  <w:num w:numId="12">
    <w:abstractNumId w:val="14"/>
  </w:num>
  <w:num w:numId="13">
    <w:abstractNumId w:val="5"/>
  </w:num>
  <w:num w:numId="14">
    <w:abstractNumId w:val="8"/>
    <w:lvlOverride w:ilvl="0">
      <w:startOverride w:val="2"/>
    </w:lvlOverride>
    <w:lvlOverride w:ilvl="1">
      <w:startOverride w:val="2"/>
    </w:lvlOverride>
  </w:num>
  <w:num w:numId="15">
    <w:abstractNumId w:val="11"/>
  </w:num>
  <w:num w:numId="16">
    <w:abstractNumId w:val="13"/>
  </w:num>
  <w:num w:numId="17">
    <w:abstractNumId w:val="23"/>
  </w:num>
  <w:num w:numId="18">
    <w:abstractNumId w:val="8"/>
  </w:num>
  <w:num w:numId="19">
    <w:abstractNumId w:val="7"/>
  </w:num>
  <w:num w:numId="20">
    <w:abstractNumId w:val="20"/>
  </w:num>
  <w:num w:numId="21">
    <w:abstractNumId w:val="22"/>
  </w:num>
  <w:num w:numId="22">
    <w:abstractNumId w:val="21"/>
  </w:num>
  <w:num w:numId="23">
    <w:abstractNumId w:val="15"/>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5">
    <w:abstractNumId w:val="17"/>
  </w:num>
  <w:num w:numId="26">
    <w:abstractNumId w:val="6"/>
  </w:num>
  <w:num w:numId="27">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3C83"/>
    <w:rsid w:val="00005C9F"/>
    <w:rsid w:val="00010C3F"/>
    <w:rsid w:val="000135C4"/>
    <w:rsid w:val="000170DF"/>
    <w:rsid w:val="00022844"/>
    <w:rsid w:val="0002628D"/>
    <w:rsid w:val="000264D4"/>
    <w:rsid w:val="0002716B"/>
    <w:rsid w:val="0002760A"/>
    <w:rsid w:val="000334C1"/>
    <w:rsid w:val="00034B37"/>
    <w:rsid w:val="00034ED1"/>
    <w:rsid w:val="00035515"/>
    <w:rsid w:val="00036AC3"/>
    <w:rsid w:val="00042216"/>
    <w:rsid w:val="00047249"/>
    <w:rsid w:val="0005004E"/>
    <w:rsid w:val="00050C1D"/>
    <w:rsid w:val="00052463"/>
    <w:rsid w:val="00052663"/>
    <w:rsid w:val="000530B7"/>
    <w:rsid w:val="00053935"/>
    <w:rsid w:val="00053BCC"/>
    <w:rsid w:val="00056DFE"/>
    <w:rsid w:val="000576CF"/>
    <w:rsid w:val="00061D52"/>
    <w:rsid w:val="000630B1"/>
    <w:rsid w:val="00065CD6"/>
    <w:rsid w:val="00071A68"/>
    <w:rsid w:val="00073BE7"/>
    <w:rsid w:val="00075E24"/>
    <w:rsid w:val="0007619F"/>
    <w:rsid w:val="00077774"/>
    <w:rsid w:val="000866FD"/>
    <w:rsid w:val="0008682F"/>
    <w:rsid w:val="0008725B"/>
    <w:rsid w:val="00091A37"/>
    <w:rsid w:val="00096F12"/>
    <w:rsid w:val="000A08ED"/>
    <w:rsid w:val="000A159D"/>
    <w:rsid w:val="000A2285"/>
    <w:rsid w:val="000A4FB3"/>
    <w:rsid w:val="000A7D4C"/>
    <w:rsid w:val="000B1160"/>
    <w:rsid w:val="000B12C1"/>
    <w:rsid w:val="000B3F8C"/>
    <w:rsid w:val="000B7ED7"/>
    <w:rsid w:val="000C026A"/>
    <w:rsid w:val="000C0ECE"/>
    <w:rsid w:val="000C1D81"/>
    <w:rsid w:val="000C253E"/>
    <w:rsid w:val="000C2C7C"/>
    <w:rsid w:val="000C2DB1"/>
    <w:rsid w:val="000D453C"/>
    <w:rsid w:val="000D6771"/>
    <w:rsid w:val="000D7B72"/>
    <w:rsid w:val="000E0296"/>
    <w:rsid w:val="000E439F"/>
    <w:rsid w:val="000E499B"/>
    <w:rsid w:val="000E7652"/>
    <w:rsid w:val="000E7CB3"/>
    <w:rsid w:val="000F10D0"/>
    <w:rsid w:val="000F12A6"/>
    <w:rsid w:val="000F3047"/>
    <w:rsid w:val="000F5E8A"/>
    <w:rsid w:val="00100017"/>
    <w:rsid w:val="00100D4C"/>
    <w:rsid w:val="00102C51"/>
    <w:rsid w:val="00105713"/>
    <w:rsid w:val="00105AD6"/>
    <w:rsid w:val="00106C6F"/>
    <w:rsid w:val="00110044"/>
    <w:rsid w:val="001106EA"/>
    <w:rsid w:val="00112A27"/>
    <w:rsid w:val="00112B62"/>
    <w:rsid w:val="0011442A"/>
    <w:rsid w:val="00114E92"/>
    <w:rsid w:val="00116D20"/>
    <w:rsid w:val="00120155"/>
    <w:rsid w:val="001203B9"/>
    <w:rsid w:val="00120E46"/>
    <w:rsid w:val="001225E1"/>
    <w:rsid w:val="00124C73"/>
    <w:rsid w:val="00130742"/>
    <w:rsid w:val="00131C54"/>
    <w:rsid w:val="00132FD2"/>
    <w:rsid w:val="00133304"/>
    <w:rsid w:val="00136482"/>
    <w:rsid w:val="00137F8F"/>
    <w:rsid w:val="00140191"/>
    <w:rsid w:val="0014071B"/>
    <w:rsid w:val="00141198"/>
    <w:rsid w:val="00141842"/>
    <w:rsid w:val="00143B9C"/>
    <w:rsid w:val="00144C1E"/>
    <w:rsid w:val="001476D1"/>
    <w:rsid w:val="00150D82"/>
    <w:rsid w:val="00151D68"/>
    <w:rsid w:val="00152B1D"/>
    <w:rsid w:val="0015364B"/>
    <w:rsid w:val="00155061"/>
    <w:rsid w:val="00156519"/>
    <w:rsid w:val="00156D75"/>
    <w:rsid w:val="001622F3"/>
    <w:rsid w:val="00164010"/>
    <w:rsid w:val="001642D5"/>
    <w:rsid w:val="001717D2"/>
    <w:rsid w:val="00175C91"/>
    <w:rsid w:val="001769A3"/>
    <w:rsid w:val="00176A8D"/>
    <w:rsid w:val="00182C6F"/>
    <w:rsid w:val="001859E2"/>
    <w:rsid w:val="00187177"/>
    <w:rsid w:val="00187D66"/>
    <w:rsid w:val="001914C2"/>
    <w:rsid w:val="00192027"/>
    <w:rsid w:val="001929A1"/>
    <w:rsid w:val="00197624"/>
    <w:rsid w:val="001A03CB"/>
    <w:rsid w:val="001A169B"/>
    <w:rsid w:val="001A2D3E"/>
    <w:rsid w:val="001A53DD"/>
    <w:rsid w:val="001A6C7B"/>
    <w:rsid w:val="001A726D"/>
    <w:rsid w:val="001A7F40"/>
    <w:rsid w:val="001B0EB8"/>
    <w:rsid w:val="001B1BC0"/>
    <w:rsid w:val="001B72C7"/>
    <w:rsid w:val="001C1CB5"/>
    <w:rsid w:val="001C38FE"/>
    <w:rsid w:val="001C46B5"/>
    <w:rsid w:val="001C5F2C"/>
    <w:rsid w:val="001C64A9"/>
    <w:rsid w:val="001D3D4E"/>
    <w:rsid w:val="001D42E5"/>
    <w:rsid w:val="001E27B4"/>
    <w:rsid w:val="001E2A9E"/>
    <w:rsid w:val="001E300A"/>
    <w:rsid w:val="001E30E1"/>
    <w:rsid w:val="001E620C"/>
    <w:rsid w:val="001E6579"/>
    <w:rsid w:val="001E7866"/>
    <w:rsid w:val="001F4D6B"/>
    <w:rsid w:val="001F67CC"/>
    <w:rsid w:val="002001AD"/>
    <w:rsid w:val="00203007"/>
    <w:rsid w:val="00203981"/>
    <w:rsid w:val="00203E30"/>
    <w:rsid w:val="00216215"/>
    <w:rsid w:val="0022436A"/>
    <w:rsid w:val="00226D41"/>
    <w:rsid w:val="00230609"/>
    <w:rsid w:val="00230BDC"/>
    <w:rsid w:val="002345BE"/>
    <w:rsid w:val="00235971"/>
    <w:rsid w:val="00235E24"/>
    <w:rsid w:val="0023642F"/>
    <w:rsid w:val="00237D0C"/>
    <w:rsid w:val="002423BD"/>
    <w:rsid w:val="00244646"/>
    <w:rsid w:val="00244CD4"/>
    <w:rsid w:val="002451CC"/>
    <w:rsid w:val="002462D3"/>
    <w:rsid w:val="00247EE1"/>
    <w:rsid w:val="00251B56"/>
    <w:rsid w:val="00254CCF"/>
    <w:rsid w:val="00256794"/>
    <w:rsid w:val="0025739F"/>
    <w:rsid w:val="00263FFA"/>
    <w:rsid w:val="00265667"/>
    <w:rsid w:val="00267BBF"/>
    <w:rsid w:val="002757AD"/>
    <w:rsid w:val="002800BC"/>
    <w:rsid w:val="00282A59"/>
    <w:rsid w:val="002830B3"/>
    <w:rsid w:val="00285D9D"/>
    <w:rsid w:val="0028748A"/>
    <w:rsid w:val="0029198F"/>
    <w:rsid w:val="0029374A"/>
    <w:rsid w:val="002938BB"/>
    <w:rsid w:val="0029562E"/>
    <w:rsid w:val="002964F1"/>
    <w:rsid w:val="002971E2"/>
    <w:rsid w:val="002A0A58"/>
    <w:rsid w:val="002A160E"/>
    <w:rsid w:val="002A3790"/>
    <w:rsid w:val="002A5A06"/>
    <w:rsid w:val="002A5E4A"/>
    <w:rsid w:val="002A67E4"/>
    <w:rsid w:val="002A766F"/>
    <w:rsid w:val="002B0C1F"/>
    <w:rsid w:val="002B1D23"/>
    <w:rsid w:val="002B6622"/>
    <w:rsid w:val="002B7B50"/>
    <w:rsid w:val="002C173B"/>
    <w:rsid w:val="002C305A"/>
    <w:rsid w:val="002C32D2"/>
    <w:rsid w:val="002C4950"/>
    <w:rsid w:val="002C5F8A"/>
    <w:rsid w:val="002D6A09"/>
    <w:rsid w:val="002E4032"/>
    <w:rsid w:val="002E58C5"/>
    <w:rsid w:val="002F0F52"/>
    <w:rsid w:val="002F324D"/>
    <w:rsid w:val="002F3C31"/>
    <w:rsid w:val="002F4D9C"/>
    <w:rsid w:val="002F7C73"/>
    <w:rsid w:val="00302D83"/>
    <w:rsid w:val="003073E2"/>
    <w:rsid w:val="00307D1D"/>
    <w:rsid w:val="00313294"/>
    <w:rsid w:val="00315EDE"/>
    <w:rsid w:val="00316657"/>
    <w:rsid w:val="00317C07"/>
    <w:rsid w:val="003225CA"/>
    <w:rsid w:val="00322A51"/>
    <w:rsid w:val="00323EDF"/>
    <w:rsid w:val="00331FA0"/>
    <w:rsid w:val="00334AA6"/>
    <w:rsid w:val="00334E8C"/>
    <w:rsid w:val="0033675B"/>
    <w:rsid w:val="0033739C"/>
    <w:rsid w:val="003378A1"/>
    <w:rsid w:val="003454DB"/>
    <w:rsid w:val="0034693C"/>
    <w:rsid w:val="003510DE"/>
    <w:rsid w:val="00352568"/>
    <w:rsid w:val="00352EE2"/>
    <w:rsid w:val="00353E87"/>
    <w:rsid w:val="00355519"/>
    <w:rsid w:val="00356DFD"/>
    <w:rsid w:val="00361889"/>
    <w:rsid w:val="00361CBD"/>
    <w:rsid w:val="003653C6"/>
    <w:rsid w:val="00367777"/>
    <w:rsid w:val="00367AC7"/>
    <w:rsid w:val="003705C7"/>
    <w:rsid w:val="00370626"/>
    <w:rsid w:val="003716B6"/>
    <w:rsid w:val="00372F81"/>
    <w:rsid w:val="00373D4C"/>
    <w:rsid w:val="00374E21"/>
    <w:rsid w:val="00377020"/>
    <w:rsid w:val="0038425D"/>
    <w:rsid w:val="00386F6A"/>
    <w:rsid w:val="003873CA"/>
    <w:rsid w:val="0039221C"/>
    <w:rsid w:val="003933B5"/>
    <w:rsid w:val="003938F5"/>
    <w:rsid w:val="00393B6E"/>
    <w:rsid w:val="003A298D"/>
    <w:rsid w:val="003A3910"/>
    <w:rsid w:val="003A5970"/>
    <w:rsid w:val="003A5F1B"/>
    <w:rsid w:val="003A66FC"/>
    <w:rsid w:val="003B103E"/>
    <w:rsid w:val="003B41DF"/>
    <w:rsid w:val="003B5FD5"/>
    <w:rsid w:val="003C2B8A"/>
    <w:rsid w:val="003C45B7"/>
    <w:rsid w:val="003C5F1E"/>
    <w:rsid w:val="003D1EC6"/>
    <w:rsid w:val="003D2B75"/>
    <w:rsid w:val="003D3B07"/>
    <w:rsid w:val="003D535A"/>
    <w:rsid w:val="003D638C"/>
    <w:rsid w:val="003D6DA8"/>
    <w:rsid w:val="003E1E8C"/>
    <w:rsid w:val="003E3B0E"/>
    <w:rsid w:val="003F0987"/>
    <w:rsid w:val="003F0D91"/>
    <w:rsid w:val="003F1A77"/>
    <w:rsid w:val="003F7A24"/>
    <w:rsid w:val="003F7D98"/>
    <w:rsid w:val="0040211F"/>
    <w:rsid w:val="0040537F"/>
    <w:rsid w:val="004065C8"/>
    <w:rsid w:val="00412F8E"/>
    <w:rsid w:val="00415559"/>
    <w:rsid w:val="0041737C"/>
    <w:rsid w:val="004179CF"/>
    <w:rsid w:val="00422FE2"/>
    <w:rsid w:val="00423C05"/>
    <w:rsid w:val="004249B3"/>
    <w:rsid w:val="00425765"/>
    <w:rsid w:val="0043121C"/>
    <w:rsid w:val="004400E6"/>
    <w:rsid w:val="00445BCA"/>
    <w:rsid w:val="00445E81"/>
    <w:rsid w:val="00446BBC"/>
    <w:rsid w:val="004500B2"/>
    <w:rsid w:val="0045151C"/>
    <w:rsid w:val="00453B73"/>
    <w:rsid w:val="0045510A"/>
    <w:rsid w:val="00455AD6"/>
    <w:rsid w:val="00455B38"/>
    <w:rsid w:val="00460972"/>
    <w:rsid w:val="004629C4"/>
    <w:rsid w:val="004658DB"/>
    <w:rsid w:val="0047013B"/>
    <w:rsid w:val="00470B4B"/>
    <w:rsid w:val="00470D7C"/>
    <w:rsid w:val="00473B9B"/>
    <w:rsid w:val="00473DDC"/>
    <w:rsid w:val="00480655"/>
    <w:rsid w:val="004841E6"/>
    <w:rsid w:val="004853B3"/>
    <w:rsid w:val="00486C9B"/>
    <w:rsid w:val="00486E81"/>
    <w:rsid w:val="00492758"/>
    <w:rsid w:val="00493930"/>
    <w:rsid w:val="004958E1"/>
    <w:rsid w:val="00496B8A"/>
    <w:rsid w:val="00497516"/>
    <w:rsid w:val="004A0098"/>
    <w:rsid w:val="004A1405"/>
    <w:rsid w:val="004A3856"/>
    <w:rsid w:val="004B1170"/>
    <w:rsid w:val="004B4557"/>
    <w:rsid w:val="004B4C9A"/>
    <w:rsid w:val="004C0AB2"/>
    <w:rsid w:val="004C38A0"/>
    <w:rsid w:val="004C3C75"/>
    <w:rsid w:val="004C765B"/>
    <w:rsid w:val="004C7EAA"/>
    <w:rsid w:val="004D1BFD"/>
    <w:rsid w:val="004D1F1E"/>
    <w:rsid w:val="004D7C88"/>
    <w:rsid w:val="004E011F"/>
    <w:rsid w:val="004E0B01"/>
    <w:rsid w:val="004E1CE2"/>
    <w:rsid w:val="004E1FED"/>
    <w:rsid w:val="004E368A"/>
    <w:rsid w:val="004E4002"/>
    <w:rsid w:val="004E460F"/>
    <w:rsid w:val="004E4F8B"/>
    <w:rsid w:val="004E54AC"/>
    <w:rsid w:val="004F0B2E"/>
    <w:rsid w:val="004F0C66"/>
    <w:rsid w:val="004F1977"/>
    <w:rsid w:val="004F2A20"/>
    <w:rsid w:val="004F3C90"/>
    <w:rsid w:val="004F6D36"/>
    <w:rsid w:val="005047DE"/>
    <w:rsid w:val="00507B87"/>
    <w:rsid w:val="00511DB6"/>
    <w:rsid w:val="005145DD"/>
    <w:rsid w:val="00515D5F"/>
    <w:rsid w:val="00525360"/>
    <w:rsid w:val="005264C0"/>
    <w:rsid w:val="00526586"/>
    <w:rsid w:val="00535DE3"/>
    <w:rsid w:val="00540F98"/>
    <w:rsid w:val="00542B74"/>
    <w:rsid w:val="00552D6F"/>
    <w:rsid w:val="00555911"/>
    <w:rsid w:val="00556C0B"/>
    <w:rsid w:val="00557072"/>
    <w:rsid w:val="005611EE"/>
    <w:rsid w:val="00565659"/>
    <w:rsid w:val="00565886"/>
    <w:rsid w:val="005661E4"/>
    <w:rsid w:val="00574D1C"/>
    <w:rsid w:val="00575490"/>
    <w:rsid w:val="00580809"/>
    <w:rsid w:val="00580D66"/>
    <w:rsid w:val="005817F7"/>
    <w:rsid w:val="00583C1B"/>
    <w:rsid w:val="00584809"/>
    <w:rsid w:val="00594650"/>
    <w:rsid w:val="00595AB8"/>
    <w:rsid w:val="00596B8F"/>
    <w:rsid w:val="00597370"/>
    <w:rsid w:val="005A052D"/>
    <w:rsid w:val="005A4255"/>
    <w:rsid w:val="005A4E06"/>
    <w:rsid w:val="005A5ABE"/>
    <w:rsid w:val="005A5C2E"/>
    <w:rsid w:val="005B0E29"/>
    <w:rsid w:val="005B237D"/>
    <w:rsid w:val="005B762E"/>
    <w:rsid w:val="005C1EA7"/>
    <w:rsid w:val="005C1F18"/>
    <w:rsid w:val="005C3981"/>
    <w:rsid w:val="005C6476"/>
    <w:rsid w:val="005C6775"/>
    <w:rsid w:val="005D01C8"/>
    <w:rsid w:val="005D045D"/>
    <w:rsid w:val="005D16F5"/>
    <w:rsid w:val="005D1C0F"/>
    <w:rsid w:val="005D4B9A"/>
    <w:rsid w:val="005D4EC1"/>
    <w:rsid w:val="005E4F2C"/>
    <w:rsid w:val="005F1404"/>
    <w:rsid w:val="005F7550"/>
    <w:rsid w:val="005F79E9"/>
    <w:rsid w:val="005F7A2F"/>
    <w:rsid w:val="006011F0"/>
    <w:rsid w:val="0060382E"/>
    <w:rsid w:val="00605871"/>
    <w:rsid w:val="006122EC"/>
    <w:rsid w:val="00620125"/>
    <w:rsid w:val="00626C1A"/>
    <w:rsid w:val="00631D6F"/>
    <w:rsid w:val="006361C0"/>
    <w:rsid w:val="0063644F"/>
    <w:rsid w:val="00637CD2"/>
    <w:rsid w:val="006427D7"/>
    <w:rsid w:val="0064505E"/>
    <w:rsid w:val="00647394"/>
    <w:rsid w:val="006475D6"/>
    <w:rsid w:val="006506E1"/>
    <w:rsid w:val="00650AB9"/>
    <w:rsid w:val="00660C41"/>
    <w:rsid w:val="0066120D"/>
    <w:rsid w:val="00663190"/>
    <w:rsid w:val="00663878"/>
    <w:rsid w:val="0066408B"/>
    <w:rsid w:val="00666D00"/>
    <w:rsid w:val="00667AD5"/>
    <w:rsid w:val="00670B1C"/>
    <w:rsid w:val="006744B8"/>
    <w:rsid w:val="0067597D"/>
    <w:rsid w:val="0068005D"/>
    <w:rsid w:val="0068070C"/>
    <w:rsid w:val="00683FB8"/>
    <w:rsid w:val="00684438"/>
    <w:rsid w:val="00684BD3"/>
    <w:rsid w:val="0069150E"/>
    <w:rsid w:val="00697D63"/>
    <w:rsid w:val="006A03CA"/>
    <w:rsid w:val="006A209A"/>
    <w:rsid w:val="006A2CEC"/>
    <w:rsid w:val="006A7DA5"/>
    <w:rsid w:val="006B1016"/>
    <w:rsid w:val="006B1CD6"/>
    <w:rsid w:val="006B3241"/>
    <w:rsid w:val="006B3708"/>
    <w:rsid w:val="006B48B0"/>
    <w:rsid w:val="006B6D40"/>
    <w:rsid w:val="006C0108"/>
    <w:rsid w:val="006C17C8"/>
    <w:rsid w:val="006C1EF1"/>
    <w:rsid w:val="006C4E8F"/>
    <w:rsid w:val="006C5B81"/>
    <w:rsid w:val="006D0406"/>
    <w:rsid w:val="006D23EB"/>
    <w:rsid w:val="006D514D"/>
    <w:rsid w:val="006D6DA9"/>
    <w:rsid w:val="006E2040"/>
    <w:rsid w:val="006E343A"/>
    <w:rsid w:val="006E396F"/>
    <w:rsid w:val="006E4934"/>
    <w:rsid w:val="006E4BE8"/>
    <w:rsid w:val="006E5582"/>
    <w:rsid w:val="006E5872"/>
    <w:rsid w:val="006F1050"/>
    <w:rsid w:val="006F164A"/>
    <w:rsid w:val="006F4CC4"/>
    <w:rsid w:val="006F5F4D"/>
    <w:rsid w:val="00700C9B"/>
    <w:rsid w:val="0070291F"/>
    <w:rsid w:val="0070762C"/>
    <w:rsid w:val="00711EDE"/>
    <w:rsid w:val="00714982"/>
    <w:rsid w:val="00715602"/>
    <w:rsid w:val="00715B83"/>
    <w:rsid w:val="0071771F"/>
    <w:rsid w:val="00720410"/>
    <w:rsid w:val="00722C32"/>
    <w:rsid w:val="00725811"/>
    <w:rsid w:val="00726762"/>
    <w:rsid w:val="00727A55"/>
    <w:rsid w:val="00740A6A"/>
    <w:rsid w:val="00741DC4"/>
    <w:rsid w:val="0074443B"/>
    <w:rsid w:val="0074558F"/>
    <w:rsid w:val="007500C9"/>
    <w:rsid w:val="007515CE"/>
    <w:rsid w:val="00752B2F"/>
    <w:rsid w:val="00760693"/>
    <w:rsid w:val="007607B4"/>
    <w:rsid w:val="00764870"/>
    <w:rsid w:val="007679EE"/>
    <w:rsid w:val="00767F2B"/>
    <w:rsid w:val="00770034"/>
    <w:rsid w:val="007704C5"/>
    <w:rsid w:val="00772540"/>
    <w:rsid w:val="00774C3D"/>
    <w:rsid w:val="007771F6"/>
    <w:rsid w:val="00780F6F"/>
    <w:rsid w:val="007811CC"/>
    <w:rsid w:val="0078134E"/>
    <w:rsid w:val="0079133B"/>
    <w:rsid w:val="00794185"/>
    <w:rsid w:val="007A0C5D"/>
    <w:rsid w:val="007A2412"/>
    <w:rsid w:val="007A3457"/>
    <w:rsid w:val="007A3809"/>
    <w:rsid w:val="007A3A0F"/>
    <w:rsid w:val="007A5FCF"/>
    <w:rsid w:val="007A6DD0"/>
    <w:rsid w:val="007B50FF"/>
    <w:rsid w:val="007B5798"/>
    <w:rsid w:val="007B7D40"/>
    <w:rsid w:val="007C5774"/>
    <w:rsid w:val="007D032E"/>
    <w:rsid w:val="007D07DF"/>
    <w:rsid w:val="007D0A05"/>
    <w:rsid w:val="007D1171"/>
    <w:rsid w:val="007D156C"/>
    <w:rsid w:val="007D1ABE"/>
    <w:rsid w:val="007D755B"/>
    <w:rsid w:val="007D7897"/>
    <w:rsid w:val="007E47C2"/>
    <w:rsid w:val="007E6D4A"/>
    <w:rsid w:val="007F3302"/>
    <w:rsid w:val="007F4E0E"/>
    <w:rsid w:val="007F680E"/>
    <w:rsid w:val="007F6B75"/>
    <w:rsid w:val="00807913"/>
    <w:rsid w:val="00807ED0"/>
    <w:rsid w:val="008120AD"/>
    <w:rsid w:val="008146B4"/>
    <w:rsid w:val="0081519F"/>
    <w:rsid w:val="00815E3A"/>
    <w:rsid w:val="00817412"/>
    <w:rsid w:val="00817A83"/>
    <w:rsid w:val="008217A2"/>
    <w:rsid w:val="0082279B"/>
    <w:rsid w:val="00823174"/>
    <w:rsid w:val="00823703"/>
    <w:rsid w:val="00824D20"/>
    <w:rsid w:val="00826388"/>
    <w:rsid w:val="0082724B"/>
    <w:rsid w:val="00830F91"/>
    <w:rsid w:val="00833DD0"/>
    <w:rsid w:val="00835266"/>
    <w:rsid w:val="0084273D"/>
    <w:rsid w:val="00843A44"/>
    <w:rsid w:val="00844F01"/>
    <w:rsid w:val="00847B54"/>
    <w:rsid w:val="0085263E"/>
    <w:rsid w:val="0085271B"/>
    <w:rsid w:val="00855900"/>
    <w:rsid w:val="008567B9"/>
    <w:rsid w:val="00860E1A"/>
    <w:rsid w:val="00861B1C"/>
    <w:rsid w:val="00866F16"/>
    <w:rsid w:val="00874B78"/>
    <w:rsid w:val="00874E17"/>
    <w:rsid w:val="008766CA"/>
    <w:rsid w:val="008811EF"/>
    <w:rsid w:val="0088176B"/>
    <w:rsid w:val="0088358C"/>
    <w:rsid w:val="00884231"/>
    <w:rsid w:val="00886B44"/>
    <w:rsid w:val="008934F4"/>
    <w:rsid w:val="008B4292"/>
    <w:rsid w:val="008B4818"/>
    <w:rsid w:val="008C4C03"/>
    <w:rsid w:val="008C72AB"/>
    <w:rsid w:val="008C7F91"/>
    <w:rsid w:val="008D0067"/>
    <w:rsid w:val="008D2D0F"/>
    <w:rsid w:val="008D442C"/>
    <w:rsid w:val="008D4E4E"/>
    <w:rsid w:val="008D5277"/>
    <w:rsid w:val="008E429D"/>
    <w:rsid w:val="008E5568"/>
    <w:rsid w:val="008F0E2E"/>
    <w:rsid w:val="008F27E1"/>
    <w:rsid w:val="008F2E9B"/>
    <w:rsid w:val="00903195"/>
    <w:rsid w:val="00911F70"/>
    <w:rsid w:val="00913798"/>
    <w:rsid w:val="0091620F"/>
    <w:rsid w:val="0091650D"/>
    <w:rsid w:val="00917BCC"/>
    <w:rsid w:val="00922E5A"/>
    <w:rsid w:val="00925A2E"/>
    <w:rsid w:val="009278BE"/>
    <w:rsid w:val="00927BBD"/>
    <w:rsid w:val="00930565"/>
    <w:rsid w:val="00930FE4"/>
    <w:rsid w:val="00931B13"/>
    <w:rsid w:val="00936215"/>
    <w:rsid w:val="00936EA1"/>
    <w:rsid w:val="00940356"/>
    <w:rsid w:val="00943204"/>
    <w:rsid w:val="009434F5"/>
    <w:rsid w:val="0095181C"/>
    <w:rsid w:val="009541AC"/>
    <w:rsid w:val="00954B78"/>
    <w:rsid w:val="00954FF6"/>
    <w:rsid w:val="009558D2"/>
    <w:rsid w:val="00955BAF"/>
    <w:rsid w:val="00960E9B"/>
    <w:rsid w:val="00962888"/>
    <w:rsid w:val="00963896"/>
    <w:rsid w:val="00964C4E"/>
    <w:rsid w:val="00964CB4"/>
    <w:rsid w:val="0096543B"/>
    <w:rsid w:val="009665EC"/>
    <w:rsid w:val="00972244"/>
    <w:rsid w:val="009749A5"/>
    <w:rsid w:val="00977997"/>
    <w:rsid w:val="00977A7B"/>
    <w:rsid w:val="00980882"/>
    <w:rsid w:val="00982AE1"/>
    <w:rsid w:val="00992C77"/>
    <w:rsid w:val="00992F76"/>
    <w:rsid w:val="00994500"/>
    <w:rsid w:val="009976FF"/>
    <w:rsid w:val="009A00ED"/>
    <w:rsid w:val="009A1E1D"/>
    <w:rsid w:val="009A599B"/>
    <w:rsid w:val="009A68BF"/>
    <w:rsid w:val="009B21A5"/>
    <w:rsid w:val="009B34DE"/>
    <w:rsid w:val="009C4CE8"/>
    <w:rsid w:val="009D1047"/>
    <w:rsid w:val="009D6987"/>
    <w:rsid w:val="009E0DA3"/>
    <w:rsid w:val="009E10C9"/>
    <w:rsid w:val="009E15F4"/>
    <w:rsid w:val="009E7968"/>
    <w:rsid w:val="009F58B7"/>
    <w:rsid w:val="009F608B"/>
    <w:rsid w:val="00A01422"/>
    <w:rsid w:val="00A01C25"/>
    <w:rsid w:val="00A0202D"/>
    <w:rsid w:val="00A0353A"/>
    <w:rsid w:val="00A03565"/>
    <w:rsid w:val="00A06ACB"/>
    <w:rsid w:val="00A0740F"/>
    <w:rsid w:val="00A07C51"/>
    <w:rsid w:val="00A11E81"/>
    <w:rsid w:val="00A165C6"/>
    <w:rsid w:val="00A17159"/>
    <w:rsid w:val="00A17874"/>
    <w:rsid w:val="00A21C06"/>
    <w:rsid w:val="00A250B6"/>
    <w:rsid w:val="00A26507"/>
    <w:rsid w:val="00A30BBF"/>
    <w:rsid w:val="00A31B19"/>
    <w:rsid w:val="00A34BDA"/>
    <w:rsid w:val="00A3661D"/>
    <w:rsid w:val="00A42B25"/>
    <w:rsid w:val="00A43CC0"/>
    <w:rsid w:val="00A44C6E"/>
    <w:rsid w:val="00A45370"/>
    <w:rsid w:val="00A54CCC"/>
    <w:rsid w:val="00A564B6"/>
    <w:rsid w:val="00A600A7"/>
    <w:rsid w:val="00A607BE"/>
    <w:rsid w:val="00A620CD"/>
    <w:rsid w:val="00A62AD0"/>
    <w:rsid w:val="00A63E83"/>
    <w:rsid w:val="00A643C1"/>
    <w:rsid w:val="00A66EC3"/>
    <w:rsid w:val="00A67A0C"/>
    <w:rsid w:val="00A753C8"/>
    <w:rsid w:val="00A83F79"/>
    <w:rsid w:val="00A86544"/>
    <w:rsid w:val="00A90151"/>
    <w:rsid w:val="00A92E06"/>
    <w:rsid w:val="00A95728"/>
    <w:rsid w:val="00A9602F"/>
    <w:rsid w:val="00A97BF6"/>
    <w:rsid w:val="00AA2BAB"/>
    <w:rsid w:val="00AA4746"/>
    <w:rsid w:val="00AA78C4"/>
    <w:rsid w:val="00AB385F"/>
    <w:rsid w:val="00AB475C"/>
    <w:rsid w:val="00AC317E"/>
    <w:rsid w:val="00AC5EE7"/>
    <w:rsid w:val="00AC742C"/>
    <w:rsid w:val="00AD56CE"/>
    <w:rsid w:val="00AD642D"/>
    <w:rsid w:val="00AE26D8"/>
    <w:rsid w:val="00AE73AA"/>
    <w:rsid w:val="00AF0006"/>
    <w:rsid w:val="00AF15A2"/>
    <w:rsid w:val="00B00CA2"/>
    <w:rsid w:val="00B02719"/>
    <w:rsid w:val="00B02822"/>
    <w:rsid w:val="00B05E57"/>
    <w:rsid w:val="00B10F1D"/>
    <w:rsid w:val="00B12575"/>
    <w:rsid w:val="00B22350"/>
    <w:rsid w:val="00B225F2"/>
    <w:rsid w:val="00B22CB7"/>
    <w:rsid w:val="00B234CF"/>
    <w:rsid w:val="00B25FB9"/>
    <w:rsid w:val="00B26E27"/>
    <w:rsid w:val="00B3013E"/>
    <w:rsid w:val="00B31033"/>
    <w:rsid w:val="00B328E5"/>
    <w:rsid w:val="00B350FD"/>
    <w:rsid w:val="00B366A3"/>
    <w:rsid w:val="00B37D61"/>
    <w:rsid w:val="00B422FC"/>
    <w:rsid w:val="00B42C8F"/>
    <w:rsid w:val="00B43497"/>
    <w:rsid w:val="00B45C1C"/>
    <w:rsid w:val="00B46304"/>
    <w:rsid w:val="00B466C4"/>
    <w:rsid w:val="00B47837"/>
    <w:rsid w:val="00B51B16"/>
    <w:rsid w:val="00B52DE5"/>
    <w:rsid w:val="00B56BA7"/>
    <w:rsid w:val="00B66608"/>
    <w:rsid w:val="00B67876"/>
    <w:rsid w:val="00B7572D"/>
    <w:rsid w:val="00B85204"/>
    <w:rsid w:val="00B879B4"/>
    <w:rsid w:val="00B91420"/>
    <w:rsid w:val="00B93184"/>
    <w:rsid w:val="00B94A75"/>
    <w:rsid w:val="00B9758F"/>
    <w:rsid w:val="00BA25BD"/>
    <w:rsid w:val="00BA6754"/>
    <w:rsid w:val="00BB2CF4"/>
    <w:rsid w:val="00BB48D3"/>
    <w:rsid w:val="00BB59D3"/>
    <w:rsid w:val="00BB5F66"/>
    <w:rsid w:val="00BB70C6"/>
    <w:rsid w:val="00BC0672"/>
    <w:rsid w:val="00BC27EA"/>
    <w:rsid w:val="00BC4096"/>
    <w:rsid w:val="00BC413E"/>
    <w:rsid w:val="00BC7C6D"/>
    <w:rsid w:val="00BD15E7"/>
    <w:rsid w:val="00BD4380"/>
    <w:rsid w:val="00BE092A"/>
    <w:rsid w:val="00BE7EB9"/>
    <w:rsid w:val="00BF1317"/>
    <w:rsid w:val="00BF5F85"/>
    <w:rsid w:val="00BF6B46"/>
    <w:rsid w:val="00BF6F3B"/>
    <w:rsid w:val="00C03D52"/>
    <w:rsid w:val="00C048E5"/>
    <w:rsid w:val="00C0598B"/>
    <w:rsid w:val="00C06A9F"/>
    <w:rsid w:val="00C11C62"/>
    <w:rsid w:val="00C121AF"/>
    <w:rsid w:val="00C1246E"/>
    <w:rsid w:val="00C1350B"/>
    <w:rsid w:val="00C14702"/>
    <w:rsid w:val="00C155BB"/>
    <w:rsid w:val="00C15EE2"/>
    <w:rsid w:val="00C22EDD"/>
    <w:rsid w:val="00C266F8"/>
    <w:rsid w:val="00C26E7E"/>
    <w:rsid w:val="00C276FB"/>
    <w:rsid w:val="00C30A21"/>
    <w:rsid w:val="00C31A24"/>
    <w:rsid w:val="00C364A2"/>
    <w:rsid w:val="00C42136"/>
    <w:rsid w:val="00C460DA"/>
    <w:rsid w:val="00C4732D"/>
    <w:rsid w:val="00C47FD3"/>
    <w:rsid w:val="00C54A8A"/>
    <w:rsid w:val="00C55FC3"/>
    <w:rsid w:val="00C56069"/>
    <w:rsid w:val="00C638F0"/>
    <w:rsid w:val="00C65462"/>
    <w:rsid w:val="00C65C9C"/>
    <w:rsid w:val="00C71F28"/>
    <w:rsid w:val="00C730CD"/>
    <w:rsid w:val="00C76D05"/>
    <w:rsid w:val="00C80BDC"/>
    <w:rsid w:val="00C80DFD"/>
    <w:rsid w:val="00C8101D"/>
    <w:rsid w:val="00C8322E"/>
    <w:rsid w:val="00C85492"/>
    <w:rsid w:val="00C921F0"/>
    <w:rsid w:val="00C95FF8"/>
    <w:rsid w:val="00CA2431"/>
    <w:rsid w:val="00CA35A2"/>
    <w:rsid w:val="00CA38B8"/>
    <w:rsid w:val="00CA47FE"/>
    <w:rsid w:val="00CA4C20"/>
    <w:rsid w:val="00CA66E6"/>
    <w:rsid w:val="00CA692A"/>
    <w:rsid w:val="00CA6F20"/>
    <w:rsid w:val="00CA70A1"/>
    <w:rsid w:val="00CB0D6F"/>
    <w:rsid w:val="00CB1D38"/>
    <w:rsid w:val="00CC0D0E"/>
    <w:rsid w:val="00CC1403"/>
    <w:rsid w:val="00CC1B56"/>
    <w:rsid w:val="00CC3189"/>
    <w:rsid w:val="00CD462F"/>
    <w:rsid w:val="00CE49E0"/>
    <w:rsid w:val="00CE6B5F"/>
    <w:rsid w:val="00CE6F58"/>
    <w:rsid w:val="00CE70E2"/>
    <w:rsid w:val="00CF20F4"/>
    <w:rsid w:val="00CF2202"/>
    <w:rsid w:val="00CF3362"/>
    <w:rsid w:val="00CF3FEE"/>
    <w:rsid w:val="00D00597"/>
    <w:rsid w:val="00D0431C"/>
    <w:rsid w:val="00D043ED"/>
    <w:rsid w:val="00D04548"/>
    <w:rsid w:val="00D05913"/>
    <w:rsid w:val="00D06535"/>
    <w:rsid w:val="00D11699"/>
    <w:rsid w:val="00D15C48"/>
    <w:rsid w:val="00D219F8"/>
    <w:rsid w:val="00D229B9"/>
    <w:rsid w:val="00D27776"/>
    <w:rsid w:val="00D31664"/>
    <w:rsid w:val="00D316E8"/>
    <w:rsid w:val="00D334FB"/>
    <w:rsid w:val="00D34E3C"/>
    <w:rsid w:val="00D34ED1"/>
    <w:rsid w:val="00D36F96"/>
    <w:rsid w:val="00D37D0F"/>
    <w:rsid w:val="00D4021B"/>
    <w:rsid w:val="00D40A34"/>
    <w:rsid w:val="00D4123A"/>
    <w:rsid w:val="00D43B45"/>
    <w:rsid w:val="00D44180"/>
    <w:rsid w:val="00D45478"/>
    <w:rsid w:val="00D5030A"/>
    <w:rsid w:val="00D5284F"/>
    <w:rsid w:val="00D56906"/>
    <w:rsid w:val="00D6141E"/>
    <w:rsid w:val="00D6395A"/>
    <w:rsid w:val="00D64410"/>
    <w:rsid w:val="00D668CB"/>
    <w:rsid w:val="00D75A8C"/>
    <w:rsid w:val="00D81040"/>
    <w:rsid w:val="00D811DC"/>
    <w:rsid w:val="00D8149F"/>
    <w:rsid w:val="00D8601C"/>
    <w:rsid w:val="00D8619B"/>
    <w:rsid w:val="00D86491"/>
    <w:rsid w:val="00D8653D"/>
    <w:rsid w:val="00D87105"/>
    <w:rsid w:val="00D90EDE"/>
    <w:rsid w:val="00D9118A"/>
    <w:rsid w:val="00D956BF"/>
    <w:rsid w:val="00D96E97"/>
    <w:rsid w:val="00D97262"/>
    <w:rsid w:val="00DA3E79"/>
    <w:rsid w:val="00DA472F"/>
    <w:rsid w:val="00DB0CFA"/>
    <w:rsid w:val="00DB1B7A"/>
    <w:rsid w:val="00DB5B22"/>
    <w:rsid w:val="00DB5E5B"/>
    <w:rsid w:val="00DB7D6C"/>
    <w:rsid w:val="00DC225D"/>
    <w:rsid w:val="00DC26CD"/>
    <w:rsid w:val="00DC2B54"/>
    <w:rsid w:val="00DC45C4"/>
    <w:rsid w:val="00DC469A"/>
    <w:rsid w:val="00DC6621"/>
    <w:rsid w:val="00DC75DA"/>
    <w:rsid w:val="00DD0710"/>
    <w:rsid w:val="00DD619B"/>
    <w:rsid w:val="00DD6DFF"/>
    <w:rsid w:val="00DD78F4"/>
    <w:rsid w:val="00DE05F0"/>
    <w:rsid w:val="00DE091A"/>
    <w:rsid w:val="00DE1097"/>
    <w:rsid w:val="00DE1EB0"/>
    <w:rsid w:val="00DE27A5"/>
    <w:rsid w:val="00DE2C50"/>
    <w:rsid w:val="00DE4601"/>
    <w:rsid w:val="00DE463D"/>
    <w:rsid w:val="00DF050D"/>
    <w:rsid w:val="00DF4631"/>
    <w:rsid w:val="00DF5282"/>
    <w:rsid w:val="00DF5F7A"/>
    <w:rsid w:val="00E019BD"/>
    <w:rsid w:val="00E03B1C"/>
    <w:rsid w:val="00E0446E"/>
    <w:rsid w:val="00E05197"/>
    <w:rsid w:val="00E05779"/>
    <w:rsid w:val="00E05E45"/>
    <w:rsid w:val="00E05F44"/>
    <w:rsid w:val="00E07203"/>
    <w:rsid w:val="00E10732"/>
    <w:rsid w:val="00E10EF3"/>
    <w:rsid w:val="00E11A18"/>
    <w:rsid w:val="00E20E8E"/>
    <w:rsid w:val="00E24DCB"/>
    <w:rsid w:val="00E311DD"/>
    <w:rsid w:val="00E340D6"/>
    <w:rsid w:val="00E343DF"/>
    <w:rsid w:val="00E34575"/>
    <w:rsid w:val="00E41C6C"/>
    <w:rsid w:val="00E41EE0"/>
    <w:rsid w:val="00E43E0B"/>
    <w:rsid w:val="00E44C20"/>
    <w:rsid w:val="00E46B14"/>
    <w:rsid w:val="00E51B78"/>
    <w:rsid w:val="00E522F4"/>
    <w:rsid w:val="00E53FFD"/>
    <w:rsid w:val="00E722EA"/>
    <w:rsid w:val="00E73FA7"/>
    <w:rsid w:val="00E742C6"/>
    <w:rsid w:val="00E76699"/>
    <w:rsid w:val="00E82340"/>
    <w:rsid w:val="00E830D6"/>
    <w:rsid w:val="00E8326B"/>
    <w:rsid w:val="00E8402C"/>
    <w:rsid w:val="00E8471F"/>
    <w:rsid w:val="00E84B05"/>
    <w:rsid w:val="00E852E4"/>
    <w:rsid w:val="00E90C23"/>
    <w:rsid w:val="00E913A6"/>
    <w:rsid w:val="00E91860"/>
    <w:rsid w:val="00E93F6E"/>
    <w:rsid w:val="00E94F1E"/>
    <w:rsid w:val="00E95D16"/>
    <w:rsid w:val="00EA1142"/>
    <w:rsid w:val="00EA3B1B"/>
    <w:rsid w:val="00EA67A6"/>
    <w:rsid w:val="00EB1B0E"/>
    <w:rsid w:val="00EB5832"/>
    <w:rsid w:val="00EB6CD8"/>
    <w:rsid w:val="00EC6D2E"/>
    <w:rsid w:val="00ED0BF0"/>
    <w:rsid w:val="00ED2F7C"/>
    <w:rsid w:val="00ED2F91"/>
    <w:rsid w:val="00ED32E4"/>
    <w:rsid w:val="00EE0949"/>
    <w:rsid w:val="00EE29A0"/>
    <w:rsid w:val="00EE5063"/>
    <w:rsid w:val="00EF0305"/>
    <w:rsid w:val="00EF0AB9"/>
    <w:rsid w:val="00EF16A8"/>
    <w:rsid w:val="00EF1902"/>
    <w:rsid w:val="00EF328E"/>
    <w:rsid w:val="00EF4D8F"/>
    <w:rsid w:val="00EF723D"/>
    <w:rsid w:val="00EF758D"/>
    <w:rsid w:val="00F01859"/>
    <w:rsid w:val="00F02E3D"/>
    <w:rsid w:val="00F034B7"/>
    <w:rsid w:val="00F0398A"/>
    <w:rsid w:val="00F05D3E"/>
    <w:rsid w:val="00F05ED2"/>
    <w:rsid w:val="00F07623"/>
    <w:rsid w:val="00F076B3"/>
    <w:rsid w:val="00F13A8A"/>
    <w:rsid w:val="00F15D4C"/>
    <w:rsid w:val="00F166D6"/>
    <w:rsid w:val="00F22CC7"/>
    <w:rsid w:val="00F23B57"/>
    <w:rsid w:val="00F24FDB"/>
    <w:rsid w:val="00F258D0"/>
    <w:rsid w:val="00F30838"/>
    <w:rsid w:val="00F30C92"/>
    <w:rsid w:val="00F326FF"/>
    <w:rsid w:val="00F33A67"/>
    <w:rsid w:val="00F37B64"/>
    <w:rsid w:val="00F435D9"/>
    <w:rsid w:val="00F5571A"/>
    <w:rsid w:val="00F564FD"/>
    <w:rsid w:val="00F56C30"/>
    <w:rsid w:val="00F63070"/>
    <w:rsid w:val="00F6320C"/>
    <w:rsid w:val="00F64DCD"/>
    <w:rsid w:val="00F6568A"/>
    <w:rsid w:val="00F664E0"/>
    <w:rsid w:val="00F7187A"/>
    <w:rsid w:val="00F723B2"/>
    <w:rsid w:val="00F802FA"/>
    <w:rsid w:val="00F823B3"/>
    <w:rsid w:val="00F82F8E"/>
    <w:rsid w:val="00F838FD"/>
    <w:rsid w:val="00F83F91"/>
    <w:rsid w:val="00F93299"/>
    <w:rsid w:val="00F93C53"/>
    <w:rsid w:val="00F97F7E"/>
    <w:rsid w:val="00FA0D16"/>
    <w:rsid w:val="00FA2A6B"/>
    <w:rsid w:val="00FA3891"/>
    <w:rsid w:val="00FA6021"/>
    <w:rsid w:val="00FB1EAA"/>
    <w:rsid w:val="00FB5364"/>
    <w:rsid w:val="00FC2BD6"/>
    <w:rsid w:val="00FC3EC9"/>
    <w:rsid w:val="00FD100A"/>
    <w:rsid w:val="00FE233E"/>
    <w:rsid w:val="00FE2931"/>
    <w:rsid w:val="00FE38CC"/>
    <w:rsid w:val="00FE6C7F"/>
    <w:rsid w:val="00FF2355"/>
    <w:rsid w:val="00FF27A6"/>
    <w:rsid w:val="00FF5DDC"/>
    <w:rsid w:val="00FF621B"/>
    <w:rsid w:val="00FF73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60DF8D-1FF2-4B21-80DF-68CB4E1E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18"/>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paragraph" w:styleId="Ttulo">
    <w:name w:val="Title"/>
    <w:basedOn w:val="Normal"/>
    <w:link w:val="TtuloChar"/>
    <w:uiPriority w:val="1"/>
    <w:qFormat/>
    <w:rsid w:val="00F15D4C"/>
    <w:pPr>
      <w:ind w:left="564"/>
      <w:jc w:val="center"/>
    </w:pPr>
    <w:rPr>
      <w:rFonts w:ascii="Arial" w:eastAsia="Arial" w:hAnsi="Arial" w:cs="Arial"/>
      <w:b/>
      <w:bCs/>
      <w:sz w:val="36"/>
      <w:szCs w:val="36"/>
      <w:lang w:eastAsia="en-US" w:bidi="ar-SA"/>
    </w:rPr>
  </w:style>
  <w:style w:type="character" w:customStyle="1" w:styleId="TtuloChar">
    <w:name w:val="Título Char"/>
    <w:basedOn w:val="Fontepargpadro"/>
    <w:link w:val="Ttulo"/>
    <w:uiPriority w:val="1"/>
    <w:rsid w:val="00F15D4C"/>
    <w:rPr>
      <w:rFonts w:ascii="Arial" w:eastAsia="Arial" w:hAnsi="Arial" w:cs="Arial"/>
      <w:b/>
      <w:bCs/>
      <w:sz w:val="36"/>
      <w:szCs w:val="36"/>
      <w:lang w:val="pt-PT"/>
    </w:rPr>
  </w:style>
  <w:style w:type="table" w:customStyle="1" w:styleId="TableNormal3">
    <w:name w:val="Table Normal3"/>
    <w:uiPriority w:val="2"/>
    <w:semiHidden/>
    <w:unhideWhenUsed/>
    <w:qFormat/>
    <w:rsid w:val="00F15D4C"/>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15D4C"/>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15D4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040179">
      <w:bodyDiv w:val="1"/>
      <w:marLeft w:val="0"/>
      <w:marRight w:val="0"/>
      <w:marTop w:val="0"/>
      <w:marBottom w:val="0"/>
      <w:divBdr>
        <w:top w:val="none" w:sz="0" w:space="0" w:color="auto"/>
        <w:left w:val="none" w:sz="0" w:space="0" w:color="auto"/>
        <w:bottom w:val="none" w:sz="0" w:space="0" w:color="auto"/>
        <w:right w:val="none" w:sz="0" w:space="0" w:color="auto"/>
      </w:divBdr>
    </w:div>
    <w:div w:id="740760426">
      <w:bodyDiv w:val="1"/>
      <w:marLeft w:val="0"/>
      <w:marRight w:val="0"/>
      <w:marTop w:val="0"/>
      <w:marBottom w:val="0"/>
      <w:divBdr>
        <w:top w:val="none" w:sz="0" w:space="0" w:color="auto"/>
        <w:left w:val="none" w:sz="0" w:space="0" w:color="auto"/>
        <w:bottom w:val="none" w:sz="0" w:space="0" w:color="auto"/>
        <w:right w:val="none" w:sz="0" w:space="0" w:color="auto"/>
      </w:divBdr>
    </w:div>
    <w:div w:id="803088209">
      <w:bodyDiv w:val="1"/>
      <w:marLeft w:val="0"/>
      <w:marRight w:val="0"/>
      <w:marTop w:val="0"/>
      <w:marBottom w:val="0"/>
      <w:divBdr>
        <w:top w:val="none" w:sz="0" w:space="0" w:color="auto"/>
        <w:left w:val="none" w:sz="0" w:space="0" w:color="auto"/>
        <w:bottom w:val="none" w:sz="0" w:space="0" w:color="auto"/>
        <w:right w:val="none" w:sz="0" w:space="0" w:color="auto"/>
      </w:divBdr>
    </w:div>
    <w:div w:id="1311668850">
      <w:bodyDiv w:val="1"/>
      <w:marLeft w:val="0"/>
      <w:marRight w:val="0"/>
      <w:marTop w:val="0"/>
      <w:marBottom w:val="0"/>
      <w:divBdr>
        <w:top w:val="none" w:sz="0" w:space="0" w:color="auto"/>
        <w:left w:val="none" w:sz="0" w:space="0" w:color="auto"/>
        <w:bottom w:val="none" w:sz="0" w:space="0" w:color="auto"/>
        <w:right w:val="none" w:sz="0" w:space="0" w:color="auto"/>
      </w:divBdr>
    </w:div>
    <w:div w:id="1357848136">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524132097">
      <w:bodyDiv w:val="1"/>
      <w:marLeft w:val="0"/>
      <w:marRight w:val="0"/>
      <w:marTop w:val="0"/>
      <w:marBottom w:val="0"/>
      <w:divBdr>
        <w:top w:val="none" w:sz="0" w:space="0" w:color="auto"/>
        <w:left w:val="none" w:sz="0" w:space="0" w:color="auto"/>
        <w:bottom w:val="none" w:sz="0" w:space="0" w:color="auto"/>
        <w:right w:val="none" w:sz="0" w:space="0" w:color="auto"/>
      </w:divBdr>
    </w:div>
    <w:div w:id="163552700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1771656641">
      <w:bodyDiv w:val="1"/>
      <w:marLeft w:val="0"/>
      <w:marRight w:val="0"/>
      <w:marTop w:val="0"/>
      <w:marBottom w:val="0"/>
      <w:divBdr>
        <w:top w:val="none" w:sz="0" w:space="0" w:color="auto"/>
        <w:left w:val="none" w:sz="0" w:space="0" w:color="auto"/>
        <w:bottom w:val="none" w:sz="0" w:space="0" w:color="auto"/>
        <w:right w:val="none" w:sz="0" w:space="0" w:color="auto"/>
      </w:divBdr>
    </w:div>
    <w:div w:id="1974286870">
      <w:bodyDiv w:val="1"/>
      <w:marLeft w:val="0"/>
      <w:marRight w:val="0"/>
      <w:marTop w:val="0"/>
      <w:marBottom w:val="0"/>
      <w:divBdr>
        <w:top w:val="none" w:sz="0" w:space="0" w:color="auto"/>
        <w:left w:val="none" w:sz="0" w:space="0" w:color="auto"/>
        <w:bottom w:val="none" w:sz="0" w:space="0" w:color="auto"/>
        <w:right w:val="none" w:sz="0" w:space="0" w:color="auto"/>
      </w:divBdr>
    </w:div>
    <w:div w:id="2054578878">
      <w:bodyDiv w:val="1"/>
      <w:marLeft w:val="0"/>
      <w:marRight w:val="0"/>
      <w:marTop w:val="0"/>
      <w:marBottom w:val="0"/>
      <w:divBdr>
        <w:top w:val="none" w:sz="0" w:space="0" w:color="auto"/>
        <w:left w:val="none" w:sz="0" w:space="0" w:color="auto"/>
        <w:bottom w:val="none" w:sz="0" w:space="0" w:color="auto"/>
        <w:right w:val="none" w:sz="0" w:space="0" w:color="auto"/>
      </w:divBdr>
    </w:div>
    <w:div w:id="212083367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A8206-C46C-4AF3-9DB4-9FE90AFAB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4476</Words>
  <Characters>24173</Characters>
  <Application>Microsoft Office Word</Application>
  <DocSecurity>0</DocSecurity>
  <Lines>201</Lines>
  <Paragraphs>57</Paragraphs>
  <ScaleCrop>false</ScaleCrop>
  <HeadingPairs>
    <vt:vector size="4" baseType="variant">
      <vt:variant>
        <vt:lpstr>Título</vt:lpstr>
      </vt:variant>
      <vt:variant>
        <vt:i4>1</vt:i4>
      </vt:variant>
      <vt:variant>
        <vt:lpstr>Títulos</vt:lpstr>
      </vt:variant>
      <vt:variant>
        <vt:i4>47</vt:i4>
      </vt:variant>
    </vt:vector>
  </HeadingPairs>
  <TitlesOfParts>
    <vt:vector size="48" baseType="lpstr">
      <vt:lpstr/>
      <vt:lpstr>ANEXO III – MODELO DE  DECLARAÇÃO DE CUMPRIMENTO DOS REQUISITOS DE HABILITAÇÃO</vt:lpstr>
      <vt:lpstr>ANEXO IV – DECLARAÇÃO DE ENQUADRAMENTO COMO ME OU EPP</vt:lpstr>
      <vt:lpstr>DECLARAÇÃO</vt:lpstr>
      <vt:lpstr>PREGÃO ELETRÔNICO Nº 03/2026</vt:lpstr>
      <vt:lpstr>ANEXO V – MODELO DE PROPOSTA COMERCIAL – COTA PRINCIPAL</vt:lpstr>
      <vt:lpstr>Participação de todos os interessados do ramo de atividade pertinente ao objeto </vt:lpstr>
      <vt:lpstr/>
      <vt:lpstr/>
      <vt:lpstr>PREGÃO ELETRÔNICO Nº 03/2026</vt:lpstr>
      <vt:lpstr>ANEXO V – MODELO DE PROPOSTA COMERCIAL – COTA RESERVADA</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28592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2026-01-21T19:09:00Z</cp:lastPrinted>
  <dcterms:created xsi:type="dcterms:W3CDTF">2026-02-12T11:30:00Z</dcterms:created>
  <dcterms:modified xsi:type="dcterms:W3CDTF">2026-02-12T11:30:00Z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